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F2E78E" w14:textId="5D86452C" w:rsidR="0085636A" w:rsidRDefault="00062332" w:rsidP="00D31237">
      <w:pPr>
        <w:pStyle w:val="BdSups1stPara"/>
        <w:spacing w:before="0"/>
      </w:pPr>
      <w:r>
        <w:t>[</w:t>
      </w:r>
      <w:r w:rsidR="00106C23">
        <w:t xml:space="preserve">Health Code - No </w:t>
      </w:r>
      <w:r w:rsidR="00697E23">
        <w:t xml:space="preserve">Smoking in </w:t>
      </w:r>
      <w:r w:rsidR="00816D78">
        <w:t>Multi-Unit Housing Complexes</w:t>
      </w:r>
      <w:r w:rsidR="00A04876" w:rsidRPr="00A04876">
        <w:t xml:space="preserve">] </w:t>
      </w:r>
    </w:p>
    <w:p w14:paraId="6F23743C" w14:textId="77777777" w:rsidR="00B01B54" w:rsidRPr="00527A82" w:rsidRDefault="00B01B54" w:rsidP="00B01B54">
      <w:pPr>
        <w:pStyle w:val="BdSups1stPara"/>
        <w:spacing w:before="0" w:after="0"/>
      </w:pPr>
    </w:p>
    <w:p w14:paraId="1CAA18DE" w14:textId="77777777" w:rsidR="00EB1156" w:rsidRDefault="00EB1156" w:rsidP="00527A82">
      <w:pPr>
        <w:pStyle w:val="BdSupsNrml12pt"/>
      </w:pPr>
    </w:p>
    <w:p w14:paraId="4488ADCD" w14:textId="77777777" w:rsidR="00EB1156" w:rsidRPr="00527A82" w:rsidRDefault="00EB1156" w:rsidP="00527A82">
      <w:pPr>
        <w:pStyle w:val="BdSupsNrml12pt"/>
        <w:sectPr w:rsidR="00EB1156" w:rsidRPr="00527A82" w:rsidSect="00951DC4">
          <w:headerReference w:type="default" r:id="rId8"/>
          <w:footerReference w:type="default" r:id="rId9"/>
          <w:pgSz w:w="12240" w:h="15840" w:code="1"/>
          <w:pgMar w:top="1886" w:right="720" w:bottom="1886" w:left="1526" w:header="547" w:footer="662" w:gutter="0"/>
          <w:cols w:space="720"/>
          <w:docGrid w:linePitch="360"/>
        </w:sectPr>
      </w:pPr>
    </w:p>
    <w:p w14:paraId="4A80714E" w14:textId="3F042E55" w:rsidR="00EB1156" w:rsidRDefault="00A04876" w:rsidP="005E2C8E">
      <w:pPr>
        <w:pStyle w:val="BdSupsNormal"/>
        <w:rPr>
          <w:b/>
          <w:bCs/>
        </w:rPr>
      </w:pPr>
      <w:bookmarkStart w:id="0" w:name="_Hlk55938305"/>
      <w:r w:rsidRPr="007007B2">
        <w:rPr>
          <w:b/>
        </w:rPr>
        <w:t xml:space="preserve">Ordinance amending </w:t>
      </w:r>
      <w:bookmarkStart w:id="1" w:name="Text2"/>
      <w:r w:rsidRPr="007007B2">
        <w:rPr>
          <w:b/>
        </w:rPr>
        <w:t xml:space="preserve">the </w:t>
      </w:r>
      <w:bookmarkEnd w:id="1"/>
      <w:r w:rsidR="00697E23" w:rsidRPr="007007B2">
        <w:rPr>
          <w:b/>
        </w:rPr>
        <w:t>Health Code to prohibit smoking in</w:t>
      </w:r>
      <w:r w:rsidR="00C5656D" w:rsidRPr="007007B2">
        <w:rPr>
          <w:b/>
        </w:rPr>
        <w:t xml:space="preserve">side </w:t>
      </w:r>
      <w:r w:rsidR="00BE438D" w:rsidRPr="007007B2">
        <w:rPr>
          <w:b/>
        </w:rPr>
        <w:t xml:space="preserve">all </w:t>
      </w:r>
      <w:r w:rsidR="009429E2" w:rsidRPr="007007B2">
        <w:rPr>
          <w:b/>
        </w:rPr>
        <w:t>private dwelling units in multi-unit housing complexes</w:t>
      </w:r>
      <w:r w:rsidR="00BE438D" w:rsidRPr="007007B2">
        <w:rPr>
          <w:b/>
        </w:rPr>
        <w:t xml:space="preserve"> containing </w:t>
      </w:r>
      <w:r w:rsidR="00BE438D" w:rsidRPr="007007B2">
        <w:rPr>
          <w:rFonts w:cs="Arial"/>
          <w:b/>
          <w:strike/>
        </w:rPr>
        <w:t>3</w:t>
      </w:r>
      <w:r w:rsidR="00A23ADC" w:rsidRPr="007007B2">
        <w:rPr>
          <w:rFonts w:cs="Arial"/>
          <w:b/>
          <w:u w:val="double"/>
        </w:rPr>
        <w:t>three</w:t>
      </w:r>
      <w:r w:rsidR="00BE438D" w:rsidRPr="007007B2">
        <w:rPr>
          <w:b/>
        </w:rPr>
        <w:t xml:space="preserve"> or more units</w:t>
      </w:r>
      <w:r w:rsidR="00917465" w:rsidRPr="007007B2">
        <w:rPr>
          <w:b/>
        </w:rPr>
        <w:t xml:space="preserve"> and all common areas</w:t>
      </w:r>
      <w:r w:rsidR="004E1A05" w:rsidRPr="007007B2">
        <w:rPr>
          <w:b/>
        </w:rPr>
        <w:t xml:space="preserve">; </w:t>
      </w:r>
      <w:r w:rsidR="00BE438D" w:rsidRPr="007007B2">
        <w:rPr>
          <w:b/>
        </w:rPr>
        <w:t>remove the ex</w:t>
      </w:r>
      <w:r w:rsidR="00735F48" w:rsidRPr="007007B2">
        <w:rPr>
          <w:b/>
        </w:rPr>
        <w:t>ception for child care facilities located in private homes</w:t>
      </w:r>
      <w:r w:rsidR="0060317D" w:rsidRPr="007007B2">
        <w:rPr>
          <w:b/>
        </w:rPr>
        <w:t>;</w:t>
      </w:r>
      <w:r w:rsidR="0060317D" w:rsidRPr="007007B2">
        <w:rPr>
          <w:rFonts w:cs="Arial"/>
          <w:b/>
        </w:rPr>
        <w:t xml:space="preserve"> </w:t>
      </w:r>
      <w:r w:rsidR="0060317D" w:rsidRPr="007007B2">
        <w:rPr>
          <w:rFonts w:cs="Arial"/>
          <w:b/>
          <w:strike/>
        </w:rPr>
        <w:t>exempt smoking of medicinal cannabis for a medicinal cannabis patient who possesses a physician’s recommendation to smoke medicinal cannabis for medical purposes;</w:t>
      </w:r>
      <w:r w:rsidR="0060317D" w:rsidRPr="007007B2">
        <w:rPr>
          <w:rFonts w:cs="Arial"/>
          <w:b/>
          <w:u w:val="double"/>
        </w:rPr>
        <w:t xml:space="preserve"> </w:t>
      </w:r>
      <w:r w:rsidR="005D435C" w:rsidRPr="007007B2">
        <w:t xml:space="preserve"> </w:t>
      </w:r>
      <w:bookmarkStart w:id="2" w:name="_Hlk57110382"/>
      <w:r w:rsidR="005D435C" w:rsidRPr="007007B2">
        <w:rPr>
          <w:rFonts w:cs="Arial"/>
          <w:b/>
          <w:u w:val="double"/>
        </w:rPr>
        <w:t>exempt smoking of medicinal cannabis</w:t>
      </w:r>
      <w:r w:rsidR="00B26CFB" w:rsidRPr="007007B2">
        <w:rPr>
          <w:rFonts w:cs="Arial"/>
          <w:b/>
          <w:u w:val="double"/>
        </w:rPr>
        <w:t xml:space="preserve"> and adult use cannabis</w:t>
      </w:r>
      <w:r w:rsidR="005D435C" w:rsidRPr="007007B2">
        <w:rPr>
          <w:rFonts w:cs="Arial"/>
          <w:b/>
          <w:u w:val="double"/>
        </w:rPr>
        <w:t>;</w:t>
      </w:r>
      <w:r w:rsidR="00E6416E" w:rsidRPr="007007B2">
        <w:rPr>
          <w:rFonts w:cs="Arial"/>
          <w:b/>
          <w:u w:val="double"/>
        </w:rPr>
        <w:t xml:space="preserve"> </w:t>
      </w:r>
      <w:bookmarkEnd w:id="2"/>
      <w:r w:rsidR="00D022EC" w:rsidRPr="007007B2">
        <w:rPr>
          <w:b/>
        </w:rPr>
        <w:t>require</w:t>
      </w:r>
      <w:r w:rsidR="00D022EC">
        <w:rPr>
          <w:b/>
        </w:rPr>
        <w:t xml:space="preserve"> the Department of Public Health </w:t>
      </w:r>
      <w:r w:rsidR="009A6F08">
        <w:rPr>
          <w:b/>
        </w:rPr>
        <w:t xml:space="preserve">(DPH) </w:t>
      </w:r>
      <w:r w:rsidR="00D022EC">
        <w:rPr>
          <w:b/>
        </w:rPr>
        <w:t xml:space="preserve">to </w:t>
      </w:r>
      <w:r w:rsidR="00493121">
        <w:rPr>
          <w:b/>
        </w:rPr>
        <w:t>initiate</w:t>
      </w:r>
      <w:r w:rsidR="00E36937">
        <w:rPr>
          <w:b/>
        </w:rPr>
        <w:t xml:space="preserve"> a public information campaign to raise awareness of the smoking prohibition</w:t>
      </w:r>
      <w:r w:rsidR="001D2F54">
        <w:rPr>
          <w:b/>
        </w:rPr>
        <w:t>;</w:t>
      </w:r>
      <w:r w:rsidR="00493121">
        <w:rPr>
          <w:b/>
        </w:rPr>
        <w:t xml:space="preserve"> require </w:t>
      </w:r>
      <w:r w:rsidR="009A6F08">
        <w:rPr>
          <w:b/>
        </w:rPr>
        <w:t>DPH</w:t>
      </w:r>
      <w:r w:rsidR="00493121">
        <w:rPr>
          <w:b/>
        </w:rPr>
        <w:t xml:space="preserve"> to initiate the imposition of administrative </w:t>
      </w:r>
      <w:r w:rsidR="002F7C54">
        <w:rPr>
          <w:b/>
        </w:rPr>
        <w:t>penalties</w:t>
      </w:r>
      <w:r w:rsidR="00493121">
        <w:rPr>
          <w:b/>
        </w:rPr>
        <w:t xml:space="preserve"> by issuance of a notice of violation in lieu of a citation</w:t>
      </w:r>
      <w:r w:rsidR="0033535A">
        <w:rPr>
          <w:b/>
        </w:rPr>
        <w:t xml:space="preserve">; </w:t>
      </w:r>
      <w:r w:rsidR="00DD3627">
        <w:rPr>
          <w:b/>
        </w:rPr>
        <w:t xml:space="preserve">suspend </w:t>
      </w:r>
      <w:r w:rsidR="009A6F08">
        <w:rPr>
          <w:b/>
        </w:rPr>
        <w:t xml:space="preserve">the provision </w:t>
      </w:r>
      <w:r w:rsidR="00DD3627">
        <w:rPr>
          <w:b/>
        </w:rPr>
        <w:t xml:space="preserve">of the Health Code </w:t>
      </w:r>
      <w:r w:rsidR="00110FE3">
        <w:rPr>
          <w:b/>
        </w:rPr>
        <w:t xml:space="preserve">(mooted by this ordinance) </w:t>
      </w:r>
      <w:r w:rsidR="00DD3627">
        <w:rPr>
          <w:b/>
        </w:rPr>
        <w:t>which requires</w:t>
      </w:r>
      <w:r w:rsidR="00B83B1F">
        <w:rPr>
          <w:b/>
        </w:rPr>
        <w:t xml:space="preserve"> owners or managers of multi-unit housing complexes </w:t>
      </w:r>
      <w:r w:rsidR="00DD3627">
        <w:rPr>
          <w:b/>
        </w:rPr>
        <w:t xml:space="preserve">to provide certain disclosures regarding whether smoking is authorized in certain units; and </w:t>
      </w:r>
      <w:r w:rsidR="00F244A9">
        <w:rPr>
          <w:b/>
        </w:rPr>
        <w:t>af</w:t>
      </w:r>
      <w:r w:rsidR="00653BB5" w:rsidRPr="00653BB5">
        <w:rPr>
          <w:b/>
        </w:rPr>
        <w:t>firm the Planning Department’s determination under the California Environmental Quality Act</w:t>
      </w:r>
      <w:r w:rsidR="005E2C8E" w:rsidRPr="005E2C8E">
        <w:rPr>
          <w:b/>
          <w:bCs/>
        </w:rPr>
        <w:t>.</w:t>
      </w:r>
    </w:p>
    <w:bookmarkEnd w:id="0"/>
    <w:p w14:paraId="3C87A364" w14:textId="77777777" w:rsidR="00517A50" w:rsidRDefault="00517A50" w:rsidP="003E7C3D">
      <w:pPr>
        <w:pStyle w:val="BdSupsNrml12pt"/>
        <w:tabs>
          <w:tab w:val="left" w:pos="720"/>
          <w:tab w:val="left" w:pos="1800"/>
        </w:tabs>
        <w:ind w:left="1800" w:hanging="1800"/>
      </w:pPr>
    </w:p>
    <w:p w14:paraId="3A93F5F1" w14:textId="77777777" w:rsidR="003E7C3D" w:rsidRPr="00B436C6" w:rsidRDefault="008A657B" w:rsidP="003E7C3D">
      <w:pPr>
        <w:pStyle w:val="BdSupsNrml12pt"/>
        <w:tabs>
          <w:tab w:val="left" w:pos="720"/>
          <w:tab w:val="left" w:pos="1800"/>
        </w:tabs>
        <w:ind w:left="1800" w:hanging="1800"/>
        <w:rPr>
          <w:rFonts w:cs="Arial"/>
        </w:rPr>
      </w:pPr>
      <w:r>
        <w:tab/>
      </w:r>
      <w:bookmarkStart w:id="3" w:name="_Hlk53745209"/>
      <w:r w:rsidR="008531E0">
        <w:t>NOTE:</w:t>
      </w:r>
      <w:r>
        <w:tab/>
      </w:r>
      <w:r w:rsidR="003E7C3D" w:rsidRPr="00517A50">
        <w:rPr>
          <w:b/>
        </w:rPr>
        <w:t xml:space="preserve">Unchanged Code </w:t>
      </w:r>
      <w:r w:rsidR="00AB3A34" w:rsidRPr="00517A50">
        <w:rPr>
          <w:b/>
        </w:rPr>
        <w:t>text</w:t>
      </w:r>
      <w:r w:rsidR="003E7C3D" w:rsidRPr="00517A50">
        <w:rPr>
          <w:b/>
        </w:rPr>
        <w:t xml:space="preserve"> and uncodified text</w:t>
      </w:r>
      <w:r w:rsidR="003E7C3D">
        <w:t xml:space="preserve"> are in plain </w:t>
      </w:r>
      <w:r w:rsidR="003E7C3D" w:rsidRPr="00C83D34">
        <w:rPr>
          <w:rFonts w:cs="Arial"/>
        </w:rPr>
        <w:t>Arial font.</w:t>
      </w:r>
    </w:p>
    <w:p w14:paraId="594EE462" w14:textId="77777777" w:rsidR="00661059" w:rsidRDefault="008531E0" w:rsidP="003E7C3D">
      <w:pPr>
        <w:pStyle w:val="BdSupsNrml12pt"/>
        <w:tabs>
          <w:tab w:val="left" w:pos="720"/>
          <w:tab w:val="left" w:pos="1800"/>
        </w:tabs>
        <w:ind w:left="1800"/>
      </w:pPr>
      <w:r w:rsidRPr="00517A50">
        <w:rPr>
          <w:b/>
        </w:rPr>
        <w:t xml:space="preserve">Additions </w:t>
      </w:r>
      <w:r w:rsidR="00C47B37" w:rsidRPr="00517A50">
        <w:rPr>
          <w:b/>
        </w:rPr>
        <w:t>to Codes</w:t>
      </w:r>
      <w:r w:rsidR="00C47B37">
        <w:t xml:space="preserve"> </w:t>
      </w:r>
      <w:r>
        <w:t>are</w:t>
      </w:r>
      <w:r w:rsidR="008A1DFF">
        <w:t xml:space="preserve"> </w:t>
      </w:r>
      <w:r w:rsidR="00F9504D">
        <w:t>i</w:t>
      </w:r>
      <w:r w:rsidR="008A1DFF">
        <w:t>n</w:t>
      </w:r>
      <w:r>
        <w:t xml:space="preserve"> </w:t>
      </w:r>
      <w:r w:rsidRPr="008A657B">
        <w:rPr>
          <w:rFonts w:ascii="Times New Roman" w:hAnsi="Times New Roman"/>
          <w:i/>
          <w:u w:val="single"/>
        </w:rPr>
        <w:t>single-underline italics Times New Roman</w:t>
      </w:r>
      <w:r w:rsidR="00432F18">
        <w:rPr>
          <w:rFonts w:ascii="Times New Roman" w:hAnsi="Times New Roman"/>
          <w:i/>
          <w:u w:val="single"/>
        </w:rPr>
        <w:t xml:space="preserve"> font</w:t>
      </w:r>
      <w:r w:rsidR="003E7C3D">
        <w:t>.</w:t>
      </w:r>
    </w:p>
    <w:p w14:paraId="429C6888" w14:textId="77777777" w:rsidR="00661059" w:rsidRDefault="00661059" w:rsidP="003E7C3D">
      <w:pPr>
        <w:pStyle w:val="BdSupsNrml12pt"/>
        <w:tabs>
          <w:tab w:val="left" w:pos="720"/>
          <w:tab w:val="left" w:pos="1800"/>
        </w:tabs>
        <w:ind w:left="1800"/>
      </w:pPr>
      <w:r w:rsidRPr="00517A50">
        <w:rPr>
          <w:b/>
        </w:rPr>
        <w:t>D</w:t>
      </w:r>
      <w:r w:rsidR="008531E0" w:rsidRPr="00517A50">
        <w:rPr>
          <w:b/>
        </w:rPr>
        <w:t xml:space="preserve">eletions </w:t>
      </w:r>
      <w:r w:rsidR="00E96864" w:rsidRPr="00517A50">
        <w:rPr>
          <w:b/>
        </w:rPr>
        <w:t>to Codes</w:t>
      </w:r>
      <w:r w:rsidR="00E96864">
        <w:t xml:space="preserve"> </w:t>
      </w:r>
      <w:r w:rsidR="008531E0">
        <w:t>are</w:t>
      </w:r>
      <w:r w:rsidR="008A1DFF">
        <w:t xml:space="preserve"> in</w:t>
      </w:r>
      <w:r w:rsidR="008531E0">
        <w:t xml:space="preserve"> </w:t>
      </w:r>
      <w:r w:rsidR="008531E0" w:rsidRPr="008A657B">
        <w:rPr>
          <w:rFonts w:ascii="Times New Roman" w:hAnsi="Times New Roman"/>
          <w:i/>
          <w:strike/>
        </w:rPr>
        <w:t>strikethrough italics Times New Roman</w:t>
      </w:r>
      <w:r w:rsidR="00432F18">
        <w:rPr>
          <w:rFonts w:ascii="Times New Roman" w:hAnsi="Times New Roman"/>
          <w:i/>
          <w:strike/>
        </w:rPr>
        <w:t xml:space="preserve"> font</w:t>
      </w:r>
      <w:r w:rsidR="003E7C3D">
        <w:t>.</w:t>
      </w:r>
    </w:p>
    <w:p w14:paraId="0562F696" w14:textId="77777777" w:rsidR="00661059" w:rsidRDefault="008A657B" w:rsidP="003E7C3D">
      <w:pPr>
        <w:pStyle w:val="BdSupsNrml12pt"/>
        <w:tabs>
          <w:tab w:val="left" w:pos="720"/>
          <w:tab w:val="left" w:pos="1800"/>
        </w:tabs>
        <w:ind w:left="1800"/>
      </w:pPr>
      <w:r w:rsidRPr="00517A50">
        <w:rPr>
          <w:b/>
        </w:rPr>
        <w:t>Board amendment additions</w:t>
      </w:r>
      <w:r>
        <w:t xml:space="preserve"> are</w:t>
      </w:r>
      <w:r w:rsidR="00D41B08">
        <w:t xml:space="preserve"> in</w:t>
      </w:r>
      <w:r>
        <w:t xml:space="preserve"> </w:t>
      </w:r>
      <w:r w:rsidRPr="008A657B">
        <w:rPr>
          <w:rFonts w:cs="Arial"/>
          <w:u w:val="double"/>
        </w:rPr>
        <w:t>double-underlined</w:t>
      </w:r>
      <w:r w:rsidR="008A1DFF">
        <w:rPr>
          <w:rFonts w:cs="Arial"/>
          <w:u w:val="double"/>
        </w:rPr>
        <w:t xml:space="preserve"> Arial font</w:t>
      </w:r>
      <w:r w:rsidR="003E7C3D">
        <w:t>.</w:t>
      </w:r>
    </w:p>
    <w:p w14:paraId="409A8F6A" w14:textId="77777777" w:rsidR="00661059" w:rsidRDefault="008A657B" w:rsidP="003E7C3D">
      <w:pPr>
        <w:pStyle w:val="BdSupsNrml12pt"/>
        <w:tabs>
          <w:tab w:val="left" w:pos="720"/>
          <w:tab w:val="left" w:pos="1800"/>
        </w:tabs>
        <w:ind w:left="1800"/>
      </w:pPr>
      <w:r w:rsidRPr="00517A50">
        <w:rPr>
          <w:b/>
        </w:rPr>
        <w:t>Board amendment deletions</w:t>
      </w:r>
      <w:r>
        <w:t xml:space="preserve"> are</w:t>
      </w:r>
      <w:r w:rsidR="008A1DFF">
        <w:t xml:space="preserve"> in</w:t>
      </w:r>
      <w:r>
        <w:t xml:space="preserve"> </w:t>
      </w:r>
      <w:r w:rsidRPr="008A657B">
        <w:rPr>
          <w:rFonts w:cs="Arial"/>
          <w:strike/>
        </w:rPr>
        <w:t>strikethrough</w:t>
      </w:r>
      <w:r w:rsidR="003E7C3D">
        <w:rPr>
          <w:rFonts w:cs="Arial"/>
          <w:strike/>
        </w:rPr>
        <w:t xml:space="preserve"> </w:t>
      </w:r>
      <w:r w:rsidR="008A1DFF">
        <w:rPr>
          <w:rFonts w:cs="Arial"/>
          <w:strike/>
        </w:rPr>
        <w:t>Arial font</w:t>
      </w:r>
      <w:r>
        <w:t>.</w:t>
      </w:r>
    </w:p>
    <w:p w14:paraId="047CB4D2" w14:textId="77777777" w:rsidR="00EB1156" w:rsidRDefault="008A1DFF" w:rsidP="003E7C3D">
      <w:pPr>
        <w:pStyle w:val="BdSupsNrml12pt"/>
        <w:tabs>
          <w:tab w:val="left" w:pos="720"/>
          <w:tab w:val="left" w:pos="1800"/>
        </w:tabs>
        <w:ind w:left="1800"/>
      </w:pPr>
      <w:r w:rsidRPr="00517A50">
        <w:rPr>
          <w:b/>
        </w:rPr>
        <w:t>Asterisks (*</w:t>
      </w:r>
      <w:r w:rsidR="00AB3A34" w:rsidRPr="00517A50">
        <w:rPr>
          <w:b/>
        </w:rPr>
        <w:t xml:space="preserve">  </w:t>
      </w:r>
      <w:r w:rsidRPr="00517A50">
        <w:rPr>
          <w:b/>
        </w:rPr>
        <w:t xml:space="preserve"> *</w:t>
      </w:r>
      <w:r w:rsidR="00AB3A34" w:rsidRPr="00517A50">
        <w:rPr>
          <w:b/>
        </w:rPr>
        <w:t xml:space="preserve">  </w:t>
      </w:r>
      <w:r w:rsidRPr="00517A50">
        <w:rPr>
          <w:b/>
        </w:rPr>
        <w:t xml:space="preserve"> *</w:t>
      </w:r>
      <w:r w:rsidR="00AB3A34" w:rsidRPr="00517A50">
        <w:rPr>
          <w:b/>
        </w:rPr>
        <w:t xml:space="preserve">  </w:t>
      </w:r>
      <w:r w:rsidRPr="00517A50">
        <w:rPr>
          <w:b/>
        </w:rPr>
        <w:t xml:space="preserve"> *)</w:t>
      </w:r>
      <w:r>
        <w:t xml:space="preserve"> indicate the omission of </w:t>
      </w:r>
      <w:r w:rsidR="0044389B">
        <w:t xml:space="preserve">unchanged Code </w:t>
      </w:r>
      <w:r w:rsidR="0096028A">
        <w:br/>
      </w:r>
      <w:r w:rsidR="00715F74">
        <w:t xml:space="preserve">subsections </w:t>
      </w:r>
      <w:r w:rsidR="00661059">
        <w:t xml:space="preserve">or </w:t>
      </w:r>
      <w:r w:rsidR="00715F74">
        <w:t xml:space="preserve">parts of </w:t>
      </w:r>
      <w:r w:rsidR="00661059">
        <w:t>table</w:t>
      </w:r>
      <w:r w:rsidR="0044389B">
        <w:t>s.</w:t>
      </w:r>
      <w:r w:rsidR="00A04876" w:rsidRPr="002B1396">
        <w:rPr>
          <w:b/>
          <w:vanish/>
          <w:highlight w:val="yellow"/>
        </w:rPr>
        <w:t>Do NOT delete this NOTE: area.</w:t>
      </w:r>
    </w:p>
    <w:bookmarkEnd w:id="3"/>
    <w:p w14:paraId="3F319190" w14:textId="77777777" w:rsidR="00EB1156" w:rsidRDefault="00EB1156" w:rsidP="008A657B">
      <w:pPr>
        <w:pStyle w:val="BdSupsNrml12pt"/>
        <w:tabs>
          <w:tab w:val="left" w:pos="2880"/>
        </w:tabs>
      </w:pPr>
    </w:p>
    <w:p w14:paraId="6BAA20C5" w14:textId="77777777" w:rsidR="00A04876" w:rsidRDefault="00A04876" w:rsidP="008A657B">
      <w:pPr>
        <w:pStyle w:val="BdSupsNrml12pt"/>
        <w:tabs>
          <w:tab w:val="left" w:pos="2880"/>
        </w:tabs>
      </w:pPr>
    </w:p>
    <w:p w14:paraId="78B80F23" w14:textId="77777777" w:rsidR="00A04876" w:rsidRDefault="00A04876" w:rsidP="00A04876">
      <w:pPr>
        <w:pStyle w:val="BdSupsBodyText"/>
      </w:pPr>
      <w:r w:rsidRPr="00A04876">
        <w:t>Be it ordained by the People of the City and County of San Francisco:</w:t>
      </w:r>
    </w:p>
    <w:p w14:paraId="7E2A3C8F" w14:textId="77777777" w:rsidR="00D31237" w:rsidRDefault="00D31237" w:rsidP="00A04876">
      <w:pPr>
        <w:pStyle w:val="BdSupsBodyText"/>
      </w:pPr>
    </w:p>
    <w:p w14:paraId="02399A85" w14:textId="7BEE406B" w:rsidR="00106C23" w:rsidRDefault="00106C23" w:rsidP="00A04876">
      <w:pPr>
        <w:pStyle w:val="BdSupsBodyText"/>
      </w:pPr>
      <w:r>
        <w:t>Section 1.  Environmental Findings.</w:t>
      </w:r>
    </w:p>
    <w:p w14:paraId="76E98CF8" w14:textId="122EF12E" w:rsidR="00106C23" w:rsidRDefault="00106C23" w:rsidP="00106C23">
      <w:pPr>
        <w:pStyle w:val="BdSupsBodyText"/>
      </w:pPr>
      <w:r w:rsidRPr="00A04876">
        <w:t xml:space="preserve">The Planning Department has determined that the actions contemplated in this ordinance comply with the California Environmental Quality Act (California Public Resources </w:t>
      </w:r>
      <w:r w:rsidRPr="00A04876">
        <w:lastRenderedPageBreak/>
        <w:t>Code Section</w:t>
      </w:r>
      <w:r>
        <w:t>s</w:t>
      </w:r>
      <w:r w:rsidRPr="00A04876">
        <w:t xml:space="preserve"> 21000 et seq.). </w:t>
      </w:r>
      <w:r>
        <w:t xml:space="preserve"> </w:t>
      </w:r>
      <w:r w:rsidRPr="00A04876">
        <w:t xml:space="preserve">Said determination is on file with the Clerk of the Board of Supervisors in File No. </w:t>
      </w:r>
      <w:r w:rsidR="009032C6">
        <w:t xml:space="preserve">201265 </w:t>
      </w:r>
      <w:r w:rsidRPr="00A04876">
        <w:t>and is incorporated herein by reference.</w:t>
      </w:r>
      <w:r>
        <w:t xml:space="preserve">  The Board affirms this determination.  </w:t>
      </w:r>
    </w:p>
    <w:p w14:paraId="2DC3E937" w14:textId="33BC5B11" w:rsidR="00106C23" w:rsidRDefault="00106C23" w:rsidP="00A04876">
      <w:pPr>
        <w:pStyle w:val="BdSupsBodyText"/>
      </w:pPr>
      <w:r>
        <w:t xml:space="preserve">Section 2.  The Health Code is hereby amended by </w:t>
      </w:r>
      <w:r w:rsidR="00BE2F57">
        <w:t xml:space="preserve">revising </w:t>
      </w:r>
      <w:r w:rsidR="009F76DE" w:rsidRPr="00161C78">
        <w:t xml:space="preserve">Sections 1009.20, </w:t>
      </w:r>
      <w:r w:rsidR="00161C78">
        <w:t xml:space="preserve">1009.21, </w:t>
      </w:r>
      <w:r w:rsidR="009F76DE" w:rsidRPr="00161C78">
        <w:t xml:space="preserve">1009.22, </w:t>
      </w:r>
      <w:r w:rsidR="00161C78">
        <w:t xml:space="preserve">1009.23, 1009.25, 1009.26, 1009.29, </w:t>
      </w:r>
      <w:r w:rsidR="009F76DE" w:rsidRPr="00161C78">
        <w:t>and 1009.3</w:t>
      </w:r>
      <w:r w:rsidR="00161C78">
        <w:t>7</w:t>
      </w:r>
      <w:r w:rsidR="009F76DE">
        <w:t xml:space="preserve">, </w:t>
      </w:r>
      <w:r>
        <w:t>to read as follows:</w:t>
      </w:r>
    </w:p>
    <w:p w14:paraId="5BFE6594" w14:textId="77777777" w:rsidR="00C9319B" w:rsidRDefault="00C9319B" w:rsidP="00A04876">
      <w:pPr>
        <w:pStyle w:val="BdSupsBodyText"/>
      </w:pPr>
    </w:p>
    <w:p w14:paraId="4FD6AC7C" w14:textId="77777777" w:rsidR="00BE2F57" w:rsidRPr="00BE2F57" w:rsidRDefault="00BE2F57" w:rsidP="00F57613">
      <w:pPr>
        <w:pStyle w:val="BdSupsBodyText"/>
        <w:rPr>
          <w:rFonts w:cs="Arial"/>
          <w:b/>
        </w:rPr>
      </w:pPr>
      <w:r w:rsidRPr="00BE2F57">
        <w:rPr>
          <w:rFonts w:cs="Arial"/>
          <w:b/>
        </w:rPr>
        <w:t>SEC. 1009.20.  FINDINGS.</w:t>
      </w:r>
    </w:p>
    <w:p w14:paraId="79A3F227" w14:textId="77777777" w:rsidR="00BE2F57" w:rsidRDefault="00BE2F57" w:rsidP="00BE2F57">
      <w:pPr>
        <w:pStyle w:val="BdSupsBodyText"/>
        <w:rPr>
          <w:rFonts w:cs="Arial"/>
        </w:rPr>
      </w:pPr>
      <w:r>
        <w:rPr>
          <w:rFonts w:cs="Arial"/>
        </w:rPr>
        <w:t>*  *  *  *</w:t>
      </w:r>
    </w:p>
    <w:p w14:paraId="218DAB98" w14:textId="77777777" w:rsidR="00BE2F57" w:rsidRPr="00BE2F57" w:rsidRDefault="00BE2F57" w:rsidP="00BE2F57">
      <w:pPr>
        <w:pStyle w:val="BdSupsBodyText"/>
        <w:rPr>
          <w:rFonts w:cs="Arial"/>
        </w:rPr>
      </w:pPr>
      <w:r w:rsidRPr="00BE2F57">
        <w:rPr>
          <w:rFonts w:cs="Arial"/>
        </w:rPr>
        <w:t>(d)   The Board of Supervisors finds and declares:</w:t>
      </w:r>
    </w:p>
    <w:p w14:paraId="52FCAF93" w14:textId="77777777" w:rsidR="00BE2F57" w:rsidRPr="00BE2F57" w:rsidRDefault="00BE2F57" w:rsidP="00BE2F57">
      <w:pPr>
        <w:pStyle w:val="BdSupsBodyText"/>
        <w:rPr>
          <w:rFonts w:cs="Arial"/>
        </w:rPr>
      </w:pPr>
      <w:r w:rsidRPr="00BE2F57">
        <w:rPr>
          <w:rFonts w:cs="Arial"/>
        </w:rPr>
        <w:t xml:space="preserve">      (1)   Nonsmokers have no adequate means to protect themselves from the damage inflicted upon them by secondhand smoke.</w:t>
      </w:r>
    </w:p>
    <w:p w14:paraId="42E86D93" w14:textId="2B609FBD" w:rsidR="00BE2F57" w:rsidRDefault="00BE2F57" w:rsidP="00BE2F57">
      <w:pPr>
        <w:pStyle w:val="BdSupsBodyText"/>
        <w:rPr>
          <w:rFonts w:cs="Arial"/>
        </w:rPr>
      </w:pPr>
      <w:r w:rsidRPr="00BE2F57">
        <w:rPr>
          <w:rFonts w:cs="Arial"/>
        </w:rPr>
        <w:t xml:space="preserve">      (2)   Regulation of smoking in public places </w:t>
      </w:r>
      <w:r>
        <w:rPr>
          <w:rFonts w:ascii="Times New Roman" w:hAnsi="Times New Roman"/>
          <w:i/>
          <w:u w:val="single"/>
        </w:rPr>
        <w:t xml:space="preserve">and </w:t>
      </w:r>
      <w:r w:rsidR="007E2077">
        <w:rPr>
          <w:rFonts w:ascii="Times New Roman" w:hAnsi="Times New Roman"/>
          <w:i/>
          <w:u w:val="single"/>
        </w:rPr>
        <w:t xml:space="preserve">all private dwelling units in multi-unit housing complexes </w:t>
      </w:r>
      <w:r w:rsidR="007E2077" w:rsidRPr="00075FEE">
        <w:rPr>
          <w:rFonts w:ascii="Times New Roman" w:hAnsi="Times New Roman"/>
          <w:i/>
          <w:u w:val="single"/>
        </w:rPr>
        <w:t xml:space="preserve">containing 3 or more </w:t>
      </w:r>
      <w:r w:rsidRPr="00075FEE">
        <w:rPr>
          <w:rFonts w:ascii="Times New Roman" w:hAnsi="Times New Roman"/>
          <w:i/>
          <w:u w:val="single"/>
        </w:rPr>
        <w:t xml:space="preserve">units </w:t>
      </w:r>
      <w:r w:rsidRPr="00BE2F57">
        <w:rPr>
          <w:rFonts w:cs="Arial"/>
        </w:rPr>
        <w:t>is necessary to protect the health, safety, welfare, comfort, and environment of nonsmokers.</w:t>
      </w:r>
    </w:p>
    <w:p w14:paraId="15F0C74A" w14:textId="645CDF05" w:rsidR="00BE2F57" w:rsidRDefault="00161C78" w:rsidP="0061444F">
      <w:pPr>
        <w:pStyle w:val="BdSupsBodyText"/>
        <w:rPr>
          <w:rFonts w:cs="Arial"/>
        </w:rPr>
      </w:pPr>
      <w:r>
        <w:t>(e)   It is, therefore, the intent of the Board of Supervisors, in enacting this Article</w:t>
      </w:r>
      <w:r>
        <w:rPr>
          <w:rFonts w:ascii="Times New Roman" w:hAnsi="Times New Roman"/>
          <w:i/>
          <w:u w:val="single"/>
        </w:rPr>
        <w:t xml:space="preserve"> 19F</w:t>
      </w:r>
      <w:r>
        <w:t>, to protect nonsmokers from secondhand smoke and to eliminate smoking, as much as possible, in public places, and certain residential settings.</w:t>
      </w:r>
    </w:p>
    <w:p w14:paraId="6B9CBC7E" w14:textId="77777777" w:rsidR="0061444F" w:rsidRDefault="0061444F" w:rsidP="0061444F">
      <w:pPr>
        <w:pStyle w:val="BdSupsBodyText"/>
        <w:rPr>
          <w:rFonts w:cs="Arial"/>
        </w:rPr>
      </w:pPr>
    </w:p>
    <w:p w14:paraId="511A0EC4" w14:textId="77777777" w:rsidR="00BE2F57" w:rsidRPr="00BE2F57" w:rsidRDefault="00BE2F57" w:rsidP="00BE2F57">
      <w:pPr>
        <w:pStyle w:val="BdSupsBodyText"/>
        <w:rPr>
          <w:rFonts w:cs="Arial"/>
          <w:b/>
        </w:rPr>
      </w:pPr>
      <w:r w:rsidRPr="00BE2F57">
        <w:rPr>
          <w:rFonts w:cs="Arial"/>
          <w:b/>
        </w:rPr>
        <w:t>SEC. 1009.21.  DEFINITIONS.</w:t>
      </w:r>
    </w:p>
    <w:p w14:paraId="6FB54779" w14:textId="77777777" w:rsidR="00BE2F57" w:rsidRDefault="007F6D4C" w:rsidP="00BE2F57">
      <w:pPr>
        <w:pStyle w:val="BdSupsBodyText"/>
        <w:rPr>
          <w:rFonts w:cs="Arial"/>
        </w:rPr>
      </w:pPr>
      <w:r>
        <w:t xml:space="preserve">   </w:t>
      </w:r>
      <w:r w:rsidR="00BE2F57">
        <w:rPr>
          <w:rFonts w:cs="Arial"/>
        </w:rPr>
        <w:t>*  *  *  *</w:t>
      </w:r>
    </w:p>
    <w:p w14:paraId="07709A36" w14:textId="2E44920F" w:rsidR="00BE2F57" w:rsidRPr="00BE2F57" w:rsidRDefault="00BE2F57" w:rsidP="00BE2F57">
      <w:pPr>
        <w:pStyle w:val="BdSupsBodyText"/>
        <w:rPr>
          <w:rFonts w:cs="Arial"/>
        </w:rPr>
      </w:pPr>
      <w:r w:rsidRPr="00BE2F57">
        <w:rPr>
          <w:rFonts w:cs="Arial"/>
        </w:rPr>
        <w:t>(k)   "</w:t>
      </w:r>
      <w:bookmarkStart w:id="4" w:name="_Hlk55575055"/>
      <w:r w:rsidRPr="00BE2F57">
        <w:rPr>
          <w:rFonts w:cs="Arial"/>
        </w:rPr>
        <w:t xml:space="preserve">Multi-unit housing complex" means a </w:t>
      </w:r>
      <w:bookmarkStart w:id="5" w:name="_Hlk55575839"/>
      <w:r w:rsidRPr="00BE2F57">
        <w:rPr>
          <w:rFonts w:cs="Arial"/>
        </w:rPr>
        <w:t xml:space="preserve">public or private building, or portion thereof, containing </w:t>
      </w:r>
      <w:r w:rsidRPr="005B0834">
        <w:rPr>
          <w:rFonts w:ascii="Times New Roman" w:hAnsi="Times New Roman" w:cs="Arial"/>
          <w:i/>
          <w:strike/>
        </w:rPr>
        <w:t>two</w:t>
      </w:r>
      <w:r w:rsidRPr="00BE2F57">
        <w:rPr>
          <w:rFonts w:cs="Arial"/>
        </w:rPr>
        <w:t xml:space="preserve"> </w:t>
      </w:r>
      <w:r w:rsidR="005B0834" w:rsidRPr="005D2503">
        <w:rPr>
          <w:rFonts w:cs="Arial"/>
          <w:strike/>
        </w:rPr>
        <w:t>three</w:t>
      </w:r>
      <w:r w:rsidR="0012398C">
        <w:rPr>
          <w:rFonts w:cs="Arial"/>
          <w:u w:val="double"/>
        </w:rPr>
        <w:t xml:space="preserve"> two</w:t>
      </w:r>
      <w:r w:rsidR="005B0834" w:rsidRPr="005B0834">
        <w:rPr>
          <w:rFonts w:ascii="Times New Roman" w:hAnsi="Times New Roman"/>
          <w:i/>
        </w:rPr>
        <w:t xml:space="preserve"> </w:t>
      </w:r>
      <w:r w:rsidRPr="00BE2F57">
        <w:rPr>
          <w:rFonts w:cs="Arial"/>
        </w:rPr>
        <w:t>or more dwelling or other housing units</w:t>
      </w:r>
      <w:bookmarkEnd w:id="4"/>
      <w:bookmarkEnd w:id="5"/>
      <w:r w:rsidRPr="00BE2F57">
        <w:rPr>
          <w:rFonts w:cs="Arial"/>
        </w:rPr>
        <w:t xml:space="preserve">. This definition includes, but is not limited to: 1) a building with live/work units, as defined in the Planning Code; 2) apartment buildings, condominiums, senior citizen residences, nursing homes, housekeeping room/units, residential or single room occupancy hotels, "other housing" as defined in the </w:t>
      </w:r>
      <w:r w:rsidRPr="00BE2F57">
        <w:rPr>
          <w:rFonts w:cs="Arial"/>
        </w:rPr>
        <w:lastRenderedPageBreak/>
        <w:t>Planning Code, and other multiple unit residential dwellings, except as permitted under Section 1009.23</w:t>
      </w:r>
      <w:r w:rsidRPr="002A6065">
        <w:rPr>
          <w:rFonts w:ascii="Times New Roman" w:hAnsi="Times New Roman"/>
          <w:i/>
          <w:strike/>
        </w:rPr>
        <w:t>(a)</w:t>
      </w:r>
      <w:r w:rsidRPr="00BE2F57">
        <w:rPr>
          <w:rFonts w:cs="Arial"/>
        </w:rPr>
        <w:t xml:space="preserve"> of this Article</w:t>
      </w:r>
      <w:r w:rsidR="002A6065">
        <w:rPr>
          <w:rFonts w:ascii="Times New Roman" w:hAnsi="Times New Roman"/>
          <w:i/>
          <w:u w:val="single"/>
        </w:rPr>
        <w:t xml:space="preserve"> 19F</w:t>
      </w:r>
      <w:r w:rsidRPr="00BE2F57">
        <w:rPr>
          <w:rFonts w:cs="Arial"/>
        </w:rPr>
        <w:t>. "Other housing" as defined in the Planning Code includes (a) group housing, boarding (which covers rooming houses where lodging is provided without individual cooking facilities, by prearrangement for a week or more at a time and for six or more persons in a space not defined as a dwelling unit), (b) group housing for religious orders, (c) group housing for medical and educational institutions, (d) a hotel, inn or hostel; and (e) a motel, including an auto court, motor lodge, tourist court or other facility similarly identified.</w:t>
      </w:r>
    </w:p>
    <w:p w14:paraId="05D8B54E" w14:textId="1ACFE03D" w:rsidR="00A12FBD" w:rsidRDefault="004204E2" w:rsidP="00F57613">
      <w:pPr>
        <w:pStyle w:val="BdSupsBodyText"/>
        <w:rPr>
          <w:rFonts w:cs="Arial"/>
        </w:rPr>
      </w:pPr>
      <w:r>
        <w:rPr>
          <w:rFonts w:cs="Arial"/>
        </w:rPr>
        <w:t xml:space="preserve">   *  *  *  *</w:t>
      </w:r>
    </w:p>
    <w:p w14:paraId="65B020D7" w14:textId="77777777" w:rsidR="007F6D4C" w:rsidRPr="007F6D4C" w:rsidRDefault="007F6D4C" w:rsidP="007F6D4C">
      <w:pPr>
        <w:pStyle w:val="BdSupsBodyText"/>
        <w:rPr>
          <w:b/>
        </w:rPr>
      </w:pPr>
      <w:r w:rsidRPr="007F6D4C">
        <w:rPr>
          <w:b/>
        </w:rPr>
        <w:t>SEC. 1009.22.  PROHIBITING SMOKING IN BUILDINGS, CERTAIN VEHICLES, CERTAIN UNENCLOSED AREAS, ENCLOSED STRUCTURES CONTAINING CERTAIN USES, AND SPORTS STADIUMS.</w:t>
      </w:r>
    </w:p>
    <w:p w14:paraId="30E8B817" w14:textId="22BC0027" w:rsidR="00A12FBD" w:rsidRDefault="00A12FBD" w:rsidP="007F6D4C">
      <w:pPr>
        <w:pStyle w:val="BdSupsBodyText"/>
      </w:pPr>
      <w:r w:rsidRPr="00A12FBD">
        <w:t xml:space="preserve">(a)   Smoking is prohibited in buildings and enclosed structures, throughout the building or structure and in the common areas, such as the elevators, hallways, stairways, restrooms, conference and meeting rooms, and eating and break rooms, and certain unenclosed areas that contain any of the facilities or uses set forth below. </w:t>
      </w:r>
    </w:p>
    <w:p w14:paraId="6AEB17FB" w14:textId="77777777" w:rsidR="00A12FBD" w:rsidRDefault="00A12FBD" w:rsidP="00A12FBD">
      <w:pPr>
        <w:pStyle w:val="BdSupsBodyText"/>
        <w:rPr>
          <w:rFonts w:cs="Arial"/>
        </w:rPr>
      </w:pPr>
      <w:r w:rsidRPr="00A12FBD">
        <w:rPr>
          <w:rFonts w:cs="Arial"/>
        </w:rPr>
        <w:t xml:space="preserve">      </w:t>
      </w:r>
      <w:r>
        <w:rPr>
          <w:rFonts w:cs="Arial"/>
        </w:rPr>
        <w:t>*  *  *  *</w:t>
      </w:r>
    </w:p>
    <w:p w14:paraId="5803D8EA" w14:textId="753BCD6C" w:rsidR="00A12FBD" w:rsidRDefault="00A12FBD" w:rsidP="00A12FBD">
      <w:pPr>
        <w:pStyle w:val="BdSupsBodyText"/>
        <w:rPr>
          <w:rFonts w:cs="Arial"/>
        </w:rPr>
      </w:pPr>
      <w:r w:rsidRPr="00A12FBD">
        <w:rPr>
          <w:rFonts w:cs="Arial"/>
        </w:rPr>
        <w:t xml:space="preserve">      (9)   Child care facilities</w:t>
      </w:r>
      <w:r w:rsidRPr="008B3D46">
        <w:rPr>
          <w:rFonts w:ascii="Times New Roman" w:hAnsi="Times New Roman"/>
          <w:i/>
          <w:strike/>
        </w:rPr>
        <w:t>, except when located in private homes</w:t>
      </w:r>
      <w:r w:rsidR="005D2503">
        <w:rPr>
          <w:rFonts w:cs="Arial"/>
          <w:u w:val="double"/>
        </w:rPr>
        <w:t>, including those located in private homes</w:t>
      </w:r>
      <w:r w:rsidRPr="00A12FBD">
        <w:rPr>
          <w:rFonts w:cs="Arial"/>
        </w:rPr>
        <w:t>;</w:t>
      </w:r>
    </w:p>
    <w:p w14:paraId="26A57608" w14:textId="77777777" w:rsidR="00A12FBD" w:rsidRDefault="00A12FBD" w:rsidP="00A12FBD">
      <w:pPr>
        <w:pStyle w:val="BdSupsBodyText"/>
        <w:rPr>
          <w:rFonts w:cs="Arial"/>
        </w:rPr>
      </w:pPr>
      <w:r w:rsidRPr="00A12FBD">
        <w:rPr>
          <w:rFonts w:cs="Arial"/>
        </w:rPr>
        <w:t xml:space="preserve">      </w:t>
      </w:r>
      <w:r>
        <w:rPr>
          <w:rFonts w:cs="Arial"/>
        </w:rPr>
        <w:t>*  *  *  *</w:t>
      </w:r>
    </w:p>
    <w:p w14:paraId="3FFB89E0" w14:textId="426BF7C5" w:rsidR="0012398C" w:rsidRDefault="007F6D4C" w:rsidP="00A04876">
      <w:pPr>
        <w:pStyle w:val="BdSupsBodyText"/>
        <w:rPr>
          <w:rFonts w:cs="Arial"/>
          <w:u w:val="double"/>
        </w:rPr>
      </w:pPr>
      <w:r w:rsidRPr="007F6D4C">
        <w:t xml:space="preserve">(f)   </w:t>
      </w:r>
      <w:r w:rsidR="0012398C">
        <w:rPr>
          <w:rFonts w:cs="Arial"/>
          <w:u w:val="double"/>
        </w:rPr>
        <w:t xml:space="preserve">Smoking in </w:t>
      </w:r>
      <w:r w:rsidR="00A23ADC">
        <w:rPr>
          <w:rFonts w:cs="Arial"/>
          <w:u w:val="double"/>
        </w:rPr>
        <w:t>residential buildings</w:t>
      </w:r>
      <w:r w:rsidR="0012398C">
        <w:rPr>
          <w:rFonts w:cs="Arial"/>
          <w:u w:val="double"/>
        </w:rPr>
        <w:t>.</w:t>
      </w:r>
    </w:p>
    <w:p w14:paraId="34ADCF66" w14:textId="63B48CCA" w:rsidR="007F6D4C" w:rsidRPr="007007B2" w:rsidRDefault="0012398C" w:rsidP="00A04876">
      <w:pPr>
        <w:pStyle w:val="BdSupsBodyText"/>
        <w:rPr>
          <w:rFonts w:ascii="Times New Roman" w:hAnsi="Times New Roman"/>
          <w:i/>
          <w:strike/>
        </w:rPr>
      </w:pPr>
      <w:r>
        <w:tab/>
      </w:r>
      <w:r>
        <w:rPr>
          <w:rFonts w:cs="Arial"/>
          <w:u w:val="double"/>
        </w:rPr>
        <w:t>(1)</w:t>
      </w:r>
      <w:r>
        <w:rPr>
          <w:rFonts w:cs="Arial"/>
          <w:u w:val="double"/>
        </w:rPr>
        <w:tab/>
      </w:r>
      <w:r w:rsidR="007F6D4C" w:rsidRPr="007F6D4C">
        <w:t>Smoking is prohibited</w:t>
      </w:r>
      <w:r w:rsidR="008B3D46">
        <w:t xml:space="preserve"> in </w:t>
      </w:r>
      <w:r w:rsidR="007F6D4C" w:rsidRPr="00186BFE">
        <w:rPr>
          <w:rFonts w:ascii="Times New Roman" w:hAnsi="Times New Roman"/>
          <w:i/>
          <w:strike/>
        </w:rPr>
        <w:t>enclosed common areas of</w:t>
      </w:r>
      <w:r w:rsidR="007F6D4C" w:rsidRPr="00186BFE">
        <w:t xml:space="preserve"> </w:t>
      </w:r>
      <w:r>
        <w:rPr>
          <w:rFonts w:cs="Arial"/>
          <w:u w:val="double"/>
        </w:rPr>
        <w:t xml:space="preserve">enclosed common areas of </w:t>
      </w:r>
      <w:r w:rsidR="007F6D4C" w:rsidRPr="00185A04">
        <w:t>multi-unit housing complexes,</w:t>
      </w:r>
      <w:r w:rsidR="007F6D4C" w:rsidRPr="007F6D4C">
        <w:t xml:space="preserve"> as defined in Section 1009.21(k), including, but not limited to, private apartment buildings, residential hotels, including Single Resident Occupancy hotels, SF Housing Authority buildings, HUD housing, senior housing, and </w:t>
      </w:r>
      <w:r w:rsidR="007F6D4C" w:rsidRPr="007F6D4C">
        <w:lastRenderedPageBreak/>
        <w:t xml:space="preserve">condominiums. </w:t>
      </w:r>
      <w:r w:rsidR="00186BFE" w:rsidRPr="0012398C">
        <w:rPr>
          <w:rFonts w:cs="Arial"/>
          <w:strike/>
        </w:rPr>
        <w:t>This prohibition shall extend to private dwelling units in multi-unit housing complexes, and to all common areas in multi-unit housing complexes (including, without limitation,</w:t>
      </w:r>
      <w:r w:rsidR="00186BFE" w:rsidRPr="0012398C">
        <w:rPr>
          <w:rFonts w:ascii="Times New Roman" w:hAnsi="Times New Roman"/>
          <w:i/>
          <w:u w:val="single"/>
        </w:rPr>
        <w:t xml:space="preserve"> </w:t>
      </w:r>
      <w:r w:rsidR="00186BFE" w:rsidRPr="00A12FBD">
        <w:rPr>
          <w:rFonts w:ascii="Times New Roman" w:hAnsi="Times New Roman"/>
          <w:i/>
          <w:strike/>
        </w:rPr>
        <w:t xml:space="preserve">.  </w:t>
      </w:r>
      <w:r w:rsidR="007F6D4C" w:rsidRPr="00186BFE">
        <w:rPr>
          <w:rFonts w:ascii="Times New Roman" w:hAnsi="Times New Roman"/>
          <w:i/>
          <w:strike/>
        </w:rPr>
        <w:t xml:space="preserve">Enclosed common areas are those areas accessible to and usable by residents of different units and include but are not limited to </w:t>
      </w:r>
      <w:r>
        <w:rPr>
          <w:rFonts w:cs="Arial"/>
          <w:u w:val="double"/>
        </w:rPr>
        <w:t xml:space="preserve"> Enclosed common areas </w:t>
      </w:r>
      <w:r w:rsidR="00A23ADC">
        <w:rPr>
          <w:rFonts w:cs="Arial"/>
          <w:u w:val="double"/>
        </w:rPr>
        <w:t xml:space="preserve">are those accessible to and usable by residents of different units and </w:t>
      </w:r>
      <w:r>
        <w:rPr>
          <w:rFonts w:cs="Arial"/>
          <w:u w:val="double"/>
        </w:rPr>
        <w:t xml:space="preserve">include but are not limited to </w:t>
      </w:r>
      <w:r w:rsidR="007F6D4C" w:rsidRPr="00186BFE">
        <w:rPr>
          <w:rFonts w:cs="Arial"/>
        </w:rPr>
        <w:t xml:space="preserve">common halls, elevators, covered parking areas, lobbies, waiting areas, </w:t>
      </w:r>
      <w:r w:rsidR="007F6D4C" w:rsidRPr="00A12FBD">
        <w:rPr>
          <w:rFonts w:ascii="Times New Roman" w:hAnsi="Times New Roman"/>
          <w:i/>
          <w:strike/>
        </w:rPr>
        <w:t>interior</w:t>
      </w:r>
      <w:r w:rsidR="007F6D4C" w:rsidRPr="00A12FBD">
        <w:rPr>
          <w:rFonts w:cs="Arial"/>
        </w:rPr>
        <w:t xml:space="preserve"> </w:t>
      </w:r>
      <w:r w:rsidR="007F6D4C" w:rsidRPr="00186BFE">
        <w:rPr>
          <w:rFonts w:cs="Arial"/>
        </w:rPr>
        <w:t>stairwells</w:t>
      </w:r>
      <w:r w:rsidR="00014A85">
        <w:rPr>
          <w:rFonts w:ascii="Times New Roman" w:hAnsi="Times New Roman"/>
          <w:i/>
          <w:u w:val="single"/>
        </w:rPr>
        <w:t>,</w:t>
      </w:r>
      <w:r w:rsidR="007F6D4C" w:rsidRPr="00186BFE">
        <w:rPr>
          <w:rFonts w:cs="Arial"/>
        </w:rPr>
        <w:t xml:space="preserve"> and bathrooms, cooking, dining, lounge, laundry facilities, recreation and lobby areas</w:t>
      </w:r>
      <w:r w:rsidR="00186BFE">
        <w:rPr>
          <w:rFonts w:ascii="Times New Roman" w:hAnsi="Times New Roman"/>
          <w:i/>
          <w:u w:val="single"/>
        </w:rPr>
        <w:t>, patios,</w:t>
      </w:r>
      <w:r w:rsidR="00A12FBD">
        <w:rPr>
          <w:rFonts w:ascii="Times New Roman" w:hAnsi="Times New Roman"/>
          <w:i/>
          <w:u w:val="single"/>
        </w:rPr>
        <w:t xml:space="preserve"> and balconies</w:t>
      </w:r>
      <w:r w:rsidR="00737293" w:rsidRPr="001F6E6C">
        <w:rPr>
          <w:rFonts w:cs="Arial"/>
          <w:strike/>
        </w:rPr>
        <w:t>)</w:t>
      </w:r>
      <w:r w:rsidR="007F6D4C" w:rsidRPr="000825A7">
        <w:rPr>
          <w:rFonts w:cs="Arial"/>
        </w:rPr>
        <w:t xml:space="preserve">, except that smoking is permitted </w:t>
      </w:r>
      <w:r w:rsidR="00E05704">
        <w:rPr>
          <w:rFonts w:ascii="Times New Roman" w:hAnsi="Times New Roman"/>
          <w:i/>
          <w:u w:val="single"/>
        </w:rPr>
        <w:t>1</w:t>
      </w:r>
      <w:r w:rsidR="00B02A39">
        <w:rPr>
          <w:rFonts w:ascii="Times New Roman" w:hAnsi="Times New Roman"/>
          <w:i/>
          <w:u w:val="single"/>
        </w:rPr>
        <w:t>5</w:t>
      </w:r>
      <w:r w:rsidR="00AC6AB6">
        <w:rPr>
          <w:rFonts w:ascii="Times New Roman" w:hAnsi="Times New Roman"/>
          <w:i/>
          <w:u w:val="single"/>
        </w:rPr>
        <w:t xml:space="preserve"> </w:t>
      </w:r>
      <w:r w:rsidR="007F6D4C" w:rsidRPr="00E05704">
        <w:rPr>
          <w:rFonts w:ascii="Times New Roman" w:hAnsi="Times New Roman"/>
          <w:i/>
          <w:strike/>
        </w:rPr>
        <w:t>ten</w:t>
      </w:r>
      <w:r w:rsidR="007F6D4C" w:rsidRPr="00E05704">
        <w:rPr>
          <w:rFonts w:cs="Arial"/>
        </w:rPr>
        <w:t xml:space="preserve"> </w:t>
      </w:r>
      <w:r w:rsidR="007F6D4C" w:rsidRPr="000825A7">
        <w:rPr>
          <w:rFonts w:cs="Arial"/>
        </w:rPr>
        <w:t>feet or more away from a door or window</w:t>
      </w:r>
      <w:r w:rsidR="00463801">
        <w:rPr>
          <w:rFonts w:ascii="Times New Roman" w:hAnsi="Times New Roman"/>
          <w:i/>
          <w:u w:val="single"/>
        </w:rPr>
        <w:t>,</w:t>
      </w:r>
      <w:r w:rsidR="007F6D4C" w:rsidRPr="000825A7">
        <w:rPr>
          <w:rFonts w:cs="Arial"/>
        </w:rPr>
        <w:t xml:space="preserve"> in an outdoor common area</w:t>
      </w:r>
      <w:r w:rsidR="00463801">
        <w:rPr>
          <w:rFonts w:cs="Arial"/>
        </w:rPr>
        <w:t xml:space="preserve"> within the perimeter</w:t>
      </w:r>
      <w:r w:rsidR="00E87B06" w:rsidRPr="00463801">
        <w:rPr>
          <w:rFonts w:ascii="Times New Roman" w:hAnsi="Times New Roman"/>
          <w:i/>
          <w:u w:val="single"/>
        </w:rPr>
        <w:t>.</w:t>
      </w:r>
      <w:r w:rsidR="007F6D4C" w:rsidRPr="00463801">
        <w:rPr>
          <w:rFonts w:ascii="Times New Roman" w:hAnsi="Times New Roman"/>
          <w:i/>
          <w:strike/>
        </w:rPr>
        <w:t>, a common hall open to the outdoors on at least one side, or courtyard of any multi-unit housing complex. Except for purposes of ingress and egress, the entry doors of</w:t>
      </w:r>
      <w:r w:rsidR="00A862A9" w:rsidRPr="00463801">
        <w:rPr>
          <w:rFonts w:ascii="Times New Roman" w:hAnsi="Times New Roman"/>
          <w:i/>
          <w:strike/>
        </w:rPr>
        <w:t xml:space="preserve"> </w:t>
      </w:r>
      <w:r w:rsidR="007F6D4C" w:rsidRPr="00463801">
        <w:rPr>
          <w:rFonts w:ascii="Times New Roman" w:hAnsi="Times New Roman"/>
          <w:i/>
          <w:strike/>
        </w:rPr>
        <w:t xml:space="preserve"> private residential units </w:t>
      </w:r>
      <w:r w:rsidR="007F6D4C" w:rsidRPr="00E87B06">
        <w:rPr>
          <w:rFonts w:ascii="Times New Roman" w:hAnsi="Times New Roman"/>
          <w:i/>
          <w:strike/>
        </w:rPr>
        <w:t xml:space="preserve">shall be closed at any time that smoking is occurring within an individual dwelling unit of either a multi-unit housing complex or a mixed-use building where the door opens </w:t>
      </w:r>
      <w:r w:rsidR="007F6D4C" w:rsidRPr="007007B2">
        <w:rPr>
          <w:rFonts w:ascii="Times New Roman" w:hAnsi="Times New Roman"/>
          <w:i/>
          <w:strike/>
        </w:rPr>
        <w:t>into an area where smoking is prohibited under this Section.</w:t>
      </w:r>
    </w:p>
    <w:p w14:paraId="208A0BA2" w14:textId="45378501" w:rsidR="004A2B63" w:rsidRPr="007007B2" w:rsidRDefault="004A2B63" w:rsidP="00A04876">
      <w:pPr>
        <w:pStyle w:val="BdSupsBodyText"/>
        <w:rPr>
          <w:rFonts w:cs="Arial"/>
          <w:strike/>
        </w:rPr>
      </w:pPr>
      <w:r w:rsidRPr="007007B2">
        <w:rPr>
          <w:rFonts w:ascii="Times New Roman" w:hAnsi="Times New Roman"/>
        </w:rPr>
        <w:tab/>
      </w:r>
      <w:r w:rsidRPr="007007B2">
        <w:rPr>
          <w:rFonts w:cs="Arial"/>
          <w:strike/>
        </w:rPr>
        <w:t>(2)</w:t>
      </w:r>
      <w:r w:rsidRPr="007007B2">
        <w:rPr>
          <w:rFonts w:cs="Arial"/>
          <w:strike/>
        </w:rPr>
        <w:tab/>
        <w:t xml:space="preserve">In multi-unit housing complexes containing three or more dwelling or other housing units, smoking is prohibited in the private dwelling or housing units.  Notwithstanding the foregoing sentence, it is not prohibited for a medicinal cannabis patient who possesses a physician’s recommendation to smoke medicinal cannabis for medical purposes in such private dwelling or housing units.  For purposes of this subsection (f)(2), “medicinal cannabis” has the meaning set forth in Section 1602 of the Police Code, as may be amended from time to time. </w:t>
      </w:r>
    </w:p>
    <w:p w14:paraId="33B23198" w14:textId="6838BCEC" w:rsidR="006B7340" w:rsidRPr="007007B2" w:rsidRDefault="00626D71" w:rsidP="00A04876">
      <w:pPr>
        <w:pStyle w:val="BdSupsBodyText"/>
        <w:rPr>
          <w:rFonts w:cs="Arial"/>
          <w:u w:val="double"/>
        </w:rPr>
      </w:pPr>
      <w:r w:rsidRPr="007007B2">
        <w:rPr>
          <w:rFonts w:ascii="Times New Roman" w:hAnsi="Times New Roman"/>
          <w:i/>
        </w:rPr>
        <w:tab/>
      </w:r>
      <w:r w:rsidR="0012398C" w:rsidRPr="007007B2">
        <w:rPr>
          <w:rFonts w:cs="Arial"/>
          <w:u w:val="double"/>
        </w:rPr>
        <w:t>(2)</w:t>
      </w:r>
      <w:r w:rsidR="0012398C" w:rsidRPr="007007B2">
        <w:rPr>
          <w:rFonts w:cs="Arial"/>
          <w:u w:val="double"/>
        </w:rPr>
        <w:tab/>
        <w:t xml:space="preserve">In multi-unit housing complexes </w:t>
      </w:r>
      <w:r w:rsidR="00B47860" w:rsidRPr="007007B2">
        <w:rPr>
          <w:rFonts w:cs="Arial"/>
          <w:u w:val="double"/>
        </w:rPr>
        <w:t>containing</w:t>
      </w:r>
      <w:r w:rsidR="0012398C" w:rsidRPr="007007B2">
        <w:rPr>
          <w:rFonts w:cs="Arial"/>
          <w:u w:val="double"/>
        </w:rPr>
        <w:t xml:space="preserve"> three or more dwelling or other housing units, smoking is prohibited in the private </w:t>
      </w:r>
      <w:r w:rsidR="00A23ADC" w:rsidRPr="007007B2">
        <w:rPr>
          <w:rFonts w:cs="Arial"/>
          <w:u w:val="double"/>
        </w:rPr>
        <w:t>dwelling</w:t>
      </w:r>
      <w:r w:rsidR="001F6E6C" w:rsidRPr="007007B2">
        <w:rPr>
          <w:rFonts w:cs="Arial"/>
          <w:u w:val="double"/>
        </w:rPr>
        <w:t xml:space="preserve"> or housing</w:t>
      </w:r>
      <w:r w:rsidR="00A23ADC" w:rsidRPr="007007B2">
        <w:rPr>
          <w:rFonts w:cs="Arial"/>
          <w:u w:val="double"/>
        </w:rPr>
        <w:t xml:space="preserve"> </w:t>
      </w:r>
      <w:r w:rsidR="0012398C" w:rsidRPr="007007B2">
        <w:rPr>
          <w:rFonts w:cs="Arial"/>
          <w:u w:val="double"/>
        </w:rPr>
        <w:t>units.  Notwithstanding the for</w:t>
      </w:r>
      <w:r w:rsidR="00A14AFA" w:rsidRPr="007007B2">
        <w:rPr>
          <w:rFonts w:cs="Arial"/>
          <w:u w:val="double"/>
        </w:rPr>
        <w:t>e</w:t>
      </w:r>
      <w:r w:rsidR="0012398C" w:rsidRPr="007007B2">
        <w:rPr>
          <w:rFonts w:cs="Arial"/>
          <w:u w:val="double"/>
        </w:rPr>
        <w:t>going</w:t>
      </w:r>
      <w:r w:rsidR="001E0186" w:rsidRPr="007007B2">
        <w:rPr>
          <w:rFonts w:cs="Arial"/>
          <w:u w:val="double"/>
        </w:rPr>
        <w:t xml:space="preserve"> sentence</w:t>
      </w:r>
      <w:r w:rsidR="0012398C" w:rsidRPr="007007B2">
        <w:rPr>
          <w:rFonts w:cs="Arial"/>
          <w:u w:val="double"/>
        </w:rPr>
        <w:t>,</w:t>
      </w:r>
      <w:r w:rsidR="00327AD9" w:rsidRPr="007007B2">
        <w:rPr>
          <w:rFonts w:cs="Arial"/>
          <w:u w:val="double"/>
        </w:rPr>
        <w:t xml:space="preserve"> it is not prohibited to smoke medicinal cannabis or adult use cannabis in such private dwellings or housing</w:t>
      </w:r>
      <w:r w:rsidR="00286472" w:rsidRPr="007007B2">
        <w:rPr>
          <w:rFonts w:cs="Arial"/>
          <w:u w:val="double"/>
        </w:rPr>
        <w:t xml:space="preserve"> units</w:t>
      </w:r>
      <w:r w:rsidR="006B7340" w:rsidRPr="007007B2">
        <w:rPr>
          <w:rFonts w:cs="Arial"/>
          <w:u w:val="double"/>
        </w:rPr>
        <w:t xml:space="preserve">. </w:t>
      </w:r>
      <w:r w:rsidR="00842272" w:rsidRPr="007007B2">
        <w:rPr>
          <w:rFonts w:cs="Arial"/>
          <w:u w:val="double"/>
        </w:rPr>
        <w:t xml:space="preserve">For purposes of this subsection </w:t>
      </w:r>
      <w:r w:rsidR="00842272" w:rsidRPr="007007B2">
        <w:rPr>
          <w:rFonts w:cs="Arial"/>
          <w:u w:val="double"/>
        </w:rPr>
        <w:lastRenderedPageBreak/>
        <w:t>(</w:t>
      </w:r>
      <w:r w:rsidR="00BF6FB3" w:rsidRPr="007007B2">
        <w:rPr>
          <w:rFonts w:cs="Arial"/>
          <w:u w:val="double"/>
        </w:rPr>
        <w:t>f</w:t>
      </w:r>
      <w:r w:rsidR="00842272" w:rsidRPr="007007B2">
        <w:rPr>
          <w:rFonts w:cs="Arial"/>
          <w:u w:val="double"/>
        </w:rPr>
        <w:t>)(</w:t>
      </w:r>
      <w:r w:rsidR="004A2B63" w:rsidRPr="007007B2">
        <w:rPr>
          <w:rFonts w:cs="Arial"/>
          <w:u w:val="double"/>
        </w:rPr>
        <w:t>2</w:t>
      </w:r>
      <w:r w:rsidR="00842272" w:rsidRPr="007007B2">
        <w:rPr>
          <w:rFonts w:cs="Arial"/>
          <w:u w:val="double"/>
        </w:rPr>
        <w:t>), “medic</w:t>
      </w:r>
      <w:r w:rsidR="00063E0C" w:rsidRPr="007007B2">
        <w:rPr>
          <w:rFonts w:cs="Arial"/>
          <w:u w:val="double"/>
        </w:rPr>
        <w:t>in</w:t>
      </w:r>
      <w:r w:rsidR="00842272" w:rsidRPr="007007B2">
        <w:rPr>
          <w:rFonts w:cs="Arial"/>
          <w:u w:val="double"/>
        </w:rPr>
        <w:t xml:space="preserve">al cannabis” </w:t>
      </w:r>
      <w:r w:rsidR="006B7340" w:rsidRPr="007007B2">
        <w:rPr>
          <w:rFonts w:cs="Arial"/>
          <w:u w:val="double"/>
        </w:rPr>
        <w:t>and “adult use cannabis” have the meaning set forth in Section 1602 of the Police Code, as may be amended from time to time.</w:t>
      </w:r>
    </w:p>
    <w:p w14:paraId="0AFA4244" w14:textId="7413FB5C" w:rsidR="007F6D4C" w:rsidRDefault="003C32B4" w:rsidP="00A04876">
      <w:pPr>
        <w:pStyle w:val="BdSupsBodyText"/>
      </w:pPr>
      <w:r w:rsidRPr="007007B2">
        <w:t xml:space="preserve">      </w:t>
      </w:r>
      <w:r w:rsidR="008B3D46" w:rsidRPr="007007B2">
        <w:t>*  *  *  *</w:t>
      </w:r>
    </w:p>
    <w:p w14:paraId="1FCDFAC3" w14:textId="75220FC7" w:rsidR="0022705F" w:rsidRPr="0022705F" w:rsidRDefault="0022705F" w:rsidP="00A04876">
      <w:pPr>
        <w:pStyle w:val="BdSupsBodyText"/>
        <w:rPr>
          <w:rFonts w:cs="Arial"/>
        </w:rPr>
      </w:pPr>
      <w:r>
        <w:t>(h)   It is unlawful for any person to smoke in any area where this Article</w:t>
      </w:r>
      <w:r>
        <w:rPr>
          <w:rFonts w:ascii="Times New Roman" w:hAnsi="Times New Roman"/>
          <w:i/>
          <w:u w:val="single"/>
        </w:rPr>
        <w:t xml:space="preserve"> 19F</w:t>
      </w:r>
      <w:r>
        <w:t xml:space="preserve"> prohibits smoking. It is unlawful for the owner of any property, facility</w:t>
      </w:r>
      <w:r w:rsidR="00463801">
        <w:rPr>
          <w:rFonts w:ascii="Times New Roman" w:hAnsi="Times New Roman"/>
          <w:i/>
          <w:u w:val="single"/>
        </w:rPr>
        <w:t>,</w:t>
      </w:r>
      <w:r>
        <w:t xml:space="preserve"> or establishment subject to this Article </w:t>
      </w:r>
      <w:r>
        <w:rPr>
          <w:rFonts w:ascii="Times New Roman" w:hAnsi="Times New Roman"/>
          <w:i/>
          <w:u w:val="single"/>
        </w:rPr>
        <w:t>19F</w:t>
      </w:r>
      <w:r w:rsidR="00463801">
        <w:rPr>
          <w:rFonts w:ascii="Times New Roman" w:hAnsi="Times New Roman"/>
          <w:i/>
          <w:u w:val="single"/>
        </w:rPr>
        <w:t>,</w:t>
      </w:r>
      <w:r>
        <w:rPr>
          <w:rFonts w:ascii="Times New Roman" w:hAnsi="Times New Roman"/>
          <w:i/>
          <w:u w:val="single"/>
        </w:rPr>
        <w:t xml:space="preserve"> </w:t>
      </w:r>
      <w:r>
        <w:t>or if a different person has the right to possession or management of such property, facility</w:t>
      </w:r>
      <w:r w:rsidR="00463801">
        <w:rPr>
          <w:rFonts w:ascii="Times New Roman" w:hAnsi="Times New Roman"/>
          <w:i/>
          <w:u w:val="single"/>
        </w:rPr>
        <w:t>,</w:t>
      </w:r>
      <w:r>
        <w:t xml:space="preserve"> or establishment, for that person</w:t>
      </w:r>
      <w:r w:rsidR="00463801">
        <w:rPr>
          <w:rFonts w:ascii="Times New Roman" w:hAnsi="Times New Roman"/>
          <w:i/>
          <w:u w:val="single"/>
        </w:rPr>
        <w:t>,</w:t>
      </w:r>
      <w:r>
        <w:t xml:space="preserve"> to permit any person to smoke in any area where smoking is prohibited by this Article</w:t>
      </w:r>
      <w:r>
        <w:rPr>
          <w:rFonts w:ascii="Times New Roman" w:hAnsi="Times New Roman"/>
          <w:i/>
          <w:u w:val="single"/>
        </w:rPr>
        <w:t xml:space="preserve"> 19F</w:t>
      </w:r>
      <w:r>
        <w:t xml:space="preserve">, </w:t>
      </w:r>
      <w:r w:rsidRPr="000B1E0A">
        <w:rPr>
          <w:rFonts w:ascii="Times New Roman" w:hAnsi="Times New Roman"/>
          <w:i/>
          <w:strike/>
        </w:rPr>
        <w:t>and</w:t>
      </w:r>
      <w:r>
        <w:t xml:space="preserve"> </w:t>
      </w:r>
      <w:r w:rsidR="00463801">
        <w:rPr>
          <w:rFonts w:ascii="Times New Roman" w:hAnsi="Times New Roman"/>
          <w:i/>
          <w:u w:val="single"/>
        </w:rPr>
        <w:t>i</w:t>
      </w:r>
      <w:r w:rsidR="005E7740">
        <w:rPr>
          <w:rFonts w:ascii="Times New Roman" w:hAnsi="Times New Roman"/>
          <w:i/>
          <w:u w:val="single"/>
        </w:rPr>
        <w:t xml:space="preserve">f </w:t>
      </w:r>
      <w:r>
        <w:t>the owner or manager had or should have had actual or constructive knowledge acquired by due diligence of the smoking. This subsection</w:t>
      </w:r>
      <w:r w:rsidR="00187B7B">
        <w:t xml:space="preserve"> </w:t>
      </w:r>
      <w:r w:rsidR="00187B7B">
        <w:rPr>
          <w:rFonts w:ascii="Times New Roman" w:hAnsi="Times New Roman"/>
          <w:i/>
          <w:u w:val="single"/>
        </w:rPr>
        <w:t>(h)</w:t>
      </w:r>
      <w:r>
        <w:t xml:space="preserve"> does not require a property owner or manager of a business to enforce a smoking prohibition outside the business against persons who are not patrons of the business, or a property owner or manager of a multi-unit housing complex to enforce a smoking prohibition outside the building against persons who are not tenants </w:t>
      </w:r>
      <w:r>
        <w:rPr>
          <w:rFonts w:ascii="Times New Roman" w:hAnsi="Times New Roman"/>
          <w:i/>
          <w:u w:val="single"/>
        </w:rPr>
        <w:t xml:space="preserve">or owners of owner-occupied units </w:t>
      </w:r>
      <w:r>
        <w:t>of the building.</w:t>
      </w:r>
    </w:p>
    <w:p w14:paraId="26C75677" w14:textId="34CDECEB" w:rsidR="008B3D46" w:rsidRDefault="008B3D46" w:rsidP="008B3D46">
      <w:pPr>
        <w:pStyle w:val="BdSupsBodyText"/>
      </w:pPr>
      <w:r>
        <w:t>(</w:t>
      </w:r>
      <w:proofErr w:type="spellStart"/>
      <w:r>
        <w:t>i</w:t>
      </w:r>
      <w:proofErr w:type="spellEnd"/>
      <w:r>
        <w:t>)   Any person who owns, operates</w:t>
      </w:r>
      <w:r w:rsidR="00BD0393">
        <w:rPr>
          <w:rFonts w:ascii="Times New Roman" w:hAnsi="Times New Roman"/>
          <w:i/>
          <w:u w:val="single"/>
        </w:rPr>
        <w:t>,</w:t>
      </w:r>
      <w:r>
        <w:t xml:space="preserve"> or manages property is required to take the following steps to prevent smoking on that property where it is prohibited under this </w:t>
      </w:r>
      <w:r w:rsidR="007666D0" w:rsidRPr="007666D0">
        <w:rPr>
          <w:rFonts w:ascii="Times New Roman" w:hAnsi="Times New Roman"/>
          <w:i/>
          <w:strike/>
        </w:rPr>
        <w:t xml:space="preserve">Code </w:t>
      </w:r>
      <w:r w:rsidR="00B23261">
        <w:rPr>
          <w:rFonts w:ascii="Times New Roman" w:hAnsi="Times New Roman"/>
          <w:i/>
          <w:u w:val="single"/>
        </w:rPr>
        <w:t>Article 19F</w:t>
      </w:r>
      <w:r>
        <w:t>:</w:t>
      </w:r>
    </w:p>
    <w:p w14:paraId="484CC967" w14:textId="0D6F8296" w:rsidR="008B3D46" w:rsidRDefault="008B3D46" w:rsidP="008B3D46">
      <w:pPr>
        <w:pStyle w:val="BdSupsBodyText"/>
      </w:pPr>
      <w:r>
        <w:t xml:space="preserve">      (1)   Post clear and prominent signs at each entrance to the premises no higher than </w:t>
      </w:r>
      <w:r w:rsidR="00B11615">
        <w:rPr>
          <w:rFonts w:ascii="Times New Roman" w:hAnsi="Times New Roman"/>
          <w:i/>
          <w:u w:val="single"/>
        </w:rPr>
        <w:t>eight</w:t>
      </w:r>
      <w:r w:rsidR="00831FF8">
        <w:rPr>
          <w:rFonts w:ascii="Times New Roman" w:hAnsi="Times New Roman"/>
          <w:i/>
          <w:u w:val="single"/>
        </w:rPr>
        <w:t xml:space="preserve"> </w:t>
      </w:r>
      <w:r w:rsidRPr="00831FF8">
        <w:rPr>
          <w:rFonts w:ascii="Times New Roman" w:hAnsi="Times New Roman"/>
          <w:i/>
          <w:strike/>
        </w:rPr>
        <w:t>8</w:t>
      </w:r>
      <w:r>
        <w:t xml:space="preserve"> feet and no lower than </w:t>
      </w:r>
      <w:r w:rsidR="00831FF8">
        <w:rPr>
          <w:rFonts w:ascii="Times New Roman" w:hAnsi="Times New Roman"/>
          <w:i/>
          <w:u w:val="single"/>
        </w:rPr>
        <w:t xml:space="preserve">five </w:t>
      </w:r>
      <w:r w:rsidRPr="00831FF8">
        <w:rPr>
          <w:rFonts w:ascii="Times New Roman" w:hAnsi="Times New Roman"/>
          <w:i/>
          <w:strike/>
        </w:rPr>
        <w:t>5</w:t>
      </w:r>
      <w:r>
        <w:t xml:space="preserve"> feet, and within 10 feet of the door or the most appropriate place for visibility from outside, that read "Smoking only 1) at the curb, or 2) if no curb, at least 15 ft. from entrances, exits, operable windows, and vents" in letters no less than</w:t>
      </w:r>
      <w:r w:rsidR="00BD0393">
        <w:t xml:space="preserve"> one</w:t>
      </w:r>
      <w:r w:rsidR="00BD0393">
        <w:rPr>
          <w:rFonts w:ascii="Times New Roman" w:hAnsi="Times New Roman"/>
          <w:i/>
          <w:u w:val="single"/>
        </w:rPr>
        <w:t>-</w:t>
      </w:r>
      <w:r w:rsidR="00BD0393">
        <w:t>half</w:t>
      </w:r>
      <w:r w:rsidRPr="00BD0393">
        <w:t xml:space="preserve"> </w:t>
      </w:r>
      <w:r>
        <w:t xml:space="preserve">inch in height and include 1) the international "No Smoking" symbol, consisting of a pictorial representation of a burning cigarette enclosed in a circle, with a diameter of at least three inches, with a bar across it, and 2) a statement at the bottom of the sign that reads "SF Health Code Article 19F" in font no less than </w:t>
      </w:r>
      <w:r w:rsidR="00AC6AB6">
        <w:rPr>
          <w:rFonts w:ascii="Times New Roman" w:hAnsi="Times New Roman"/>
          <w:i/>
          <w:u w:val="single"/>
        </w:rPr>
        <w:t>one</w:t>
      </w:r>
      <w:r w:rsidR="00AD72F7">
        <w:rPr>
          <w:rFonts w:ascii="Times New Roman" w:hAnsi="Times New Roman"/>
          <w:i/>
          <w:u w:val="single"/>
        </w:rPr>
        <w:t>-</w:t>
      </w:r>
      <w:r w:rsidR="00AC6AB6">
        <w:rPr>
          <w:rFonts w:ascii="Times New Roman" w:hAnsi="Times New Roman"/>
          <w:i/>
          <w:u w:val="single"/>
        </w:rPr>
        <w:t xml:space="preserve">eighth </w:t>
      </w:r>
      <w:r>
        <w:t xml:space="preserve"> inch in height. Persons that own, </w:t>
      </w:r>
      <w:r>
        <w:lastRenderedPageBreak/>
        <w:t xml:space="preserve">manage, or operate property that is LEED ("Leadership in Energy and Environmental Design") certified that has a smoking distance requirement greater than that specified in this </w:t>
      </w:r>
      <w:r w:rsidR="006E682F">
        <w:rPr>
          <w:rFonts w:ascii="Times New Roman" w:hAnsi="Times New Roman"/>
          <w:i/>
          <w:u w:val="single"/>
        </w:rPr>
        <w:t xml:space="preserve">Article 19F </w:t>
      </w:r>
      <w:r>
        <w:t xml:space="preserve"> shall post signs conforming to all the requirements in this </w:t>
      </w:r>
      <w:r w:rsidR="00A94E55">
        <w:rPr>
          <w:rFonts w:ascii="Times New Roman" w:hAnsi="Times New Roman"/>
          <w:i/>
          <w:u w:val="single"/>
        </w:rPr>
        <w:t>subsection (</w:t>
      </w:r>
      <w:proofErr w:type="spellStart"/>
      <w:r w:rsidR="00A94E55">
        <w:rPr>
          <w:rFonts w:ascii="Times New Roman" w:hAnsi="Times New Roman"/>
          <w:i/>
          <w:u w:val="single"/>
        </w:rPr>
        <w:t>i</w:t>
      </w:r>
      <w:proofErr w:type="spellEnd"/>
      <w:r w:rsidR="00A94E55">
        <w:rPr>
          <w:rFonts w:ascii="Times New Roman" w:hAnsi="Times New Roman"/>
          <w:i/>
          <w:u w:val="single"/>
        </w:rPr>
        <w:t xml:space="preserve">)(1) </w:t>
      </w:r>
      <w:r w:rsidRPr="000C0E75">
        <w:rPr>
          <w:rFonts w:ascii="Times New Roman" w:hAnsi="Times New Roman"/>
          <w:i/>
          <w:strike/>
        </w:rPr>
        <w:t>Section</w:t>
      </w:r>
      <w:r>
        <w:t xml:space="preserve"> that state that smoking </w:t>
      </w:r>
      <w:r w:rsidRPr="00046800">
        <w:rPr>
          <w:rFonts w:ascii="Times New Roman" w:hAnsi="Times New Roman"/>
          <w:i/>
          <w:strike/>
        </w:rPr>
        <w:t xml:space="preserve">only </w:t>
      </w:r>
      <w:r>
        <w:t>is allowed</w:t>
      </w:r>
      <w:r w:rsidR="0092292B">
        <w:t xml:space="preserve"> </w:t>
      </w:r>
      <w:r w:rsidR="0092292B">
        <w:rPr>
          <w:rFonts w:ascii="Times New Roman" w:hAnsi="Times New Roman"/>
          <w:i/>
          <w:u w:val="single"/>
        </w:rPr>
        <w:t>only</w:t>
      </w:r>
      <w:r w:rsidR="0092292B">
        <w:t xml:space="preserve"> </w:t>
      </w:r>
      <w:r>
        <w:t>at that greater distance from the exi</w:t>
      </w:r>
      <w:r w:rsidR="00BD0393" w:rsidRPr="00046800">
        <w:rPr>
          <w:rFonts w:ascii="Times New Roman" w:hAnsi="Times New Roman"/>
          <w:i/>
          <w:strike/>
        </w:rPr>
        <w:t>s</w:t>
      </w:r>
      <w:r>
        <w:t>ts, entrances, and operable windows.</w:t>
      </w:r>
    </w:p>
    <w:p w14:paraId="44D75AC5" w14:textId="2141372F" w:rsidR="008B3D46" w:rsidRPr="00A61F8F" w:rsidRDefault="008B3D46" w:rsidP="008B3D46">
      <w:pPr>
        <w:pStyle w:val="BdSupsBodyText"/>
        <w:rPr>
          <w:rFonts w:cs="Arial"/>
        </w:rPr>
      </w:pPr>
      <w:r>
        <w:t xml:space="preserve">      (2)   Post clear and prominent "no smoking" signs in </w:t>
      </w:r>
      <w:r w:rsidRPr="00A61F8F">
        <w:rPr>
          <w:rFonts w:cs="Arial"/>
        </w:rPr>
        <w:t xml:space="preserve">any area on the premises where smoking is prohibited. For multi-unit housing complexes, the signs need only be posted in </w:t>
      </w:r>
      <w:r w:rsidRPr="002C2B8C">
        <w:rPr>
          <w:rFonts w:ascii="Times New Roman" w:hAnsi="Times New Roman"/>
          <w:i/>
          <w:strike/>
        </w:rPr>
        <w:t>the</w:t>
      </w:r>
      <w:r w:rsidRPr="00A61F8F">
        <w:rPr>
          <w:rFonts w:cs="Arial"/>
        </w:rPr>
        <w:t xml:space="preserve"> </w:t>
      </w:r>
      <w:r w:rsidR="002C2B8C">
        <w:rPr>
          <w:rFonts w:ascii="Times New Roman" w:hAnsi="Times New Roman"/>
          <w:i/>
          <w:u w:val="single"/>
        </w:rPr>
        <w:t xml:space="preserve">all </w:t>
      </w:r>
      <w:r w:rsidRPr="00A61F8F">
        <w:rPr>
          <w:rFonts w:cs="Arial"/>
        </w:rPr>
        <w:t xml:space="preserve">common </w:t>
      </w:r>
      <w:r w:rsidR="002C2B8C">
        <w:rPr>
          <w:rFonts w:ascii="Times New Roman" w:hAnsi="Times New Roman"/>
          <w:i/>
          <w:u w:val="single"/>
        </w:rPr>
        <w:t>areas</w:t>
      </w:r>
      <w:r w:rsidR="004A5252">
        <w:rPr>
          <w:rFonts w:ascii="Times New Roman" w:hAnsi="Times New Roman"/>
          <w:i/>
          <w:u w:val="single"/>
        </w:rPr>
        <w:t xml:space="preserve"> </w:t>
      </w:r>
      <w:r w:rsidRPr="002C2B8C">
        <w:rPr>
          <w:rFonts w:ascii="Times New Roman" w:hAnsi="Times New Roman"/>
          <w:i/>
          <w:strike/>
        </w:rPr>
        <w:t>building lobby, common mailbox area, or common elevator</w:t>
      </w:r>
      <w:r w:rsidRPr="002C2B8C">
        <w:rPr>
          <w:rFonts w:cs="Arial"/>
        </w:rPr>
        <w:t>.</w:t>
      </w:r>
    </w:p>
    <w:p w14:paraId="14C2160E" w14:textId="757F9A75" w:rsidR="008B3D46" w:rsidRDefault="008B3D46" w:rsidP="008B3D46">
      <w:pPr>
        <w:pStyle w:val="BdSupsBodyText"/>
      </w:pPr>
      <w:r>
        <w:t xml:space="preserve">      (3)   </w:t>
      </w:r>
      <w:r w:rsidRPr="0082187F">
        <w:t>Request t</w:t>
      </w:r>
      <w:r>
        <w:t xml:space="preserve">hat any person smoking in areas where smoking is prohibited under this Article </w:t>
      </w:r>
      <w:r w:rsidR="004A33A3">
        <w:rPr>
          <w:rFonts w:ascii="Times New Roman" w:hAnsi="Times New Roman"/>
          <w:i/>
          <w:u w:val="single"/>
        </w:rPr>
        <w:t xml:space="preserve">19F </w:t>
      </w:r>
      <w:r>
        <w:t xml:space="preserve">refrain from smoking. But this subsection </w:t>
      </w:r>
      <w:r w:rsidR="005D1E37" w:rsidRPr="005D1E37">
        <w:rPr>
          <w:rFonts w:ascii="Times New Roman" w:hAnsi="Times New Roman"/>
          <w:i/>
          <w:u w:val="single"/>
        </w:rPr>
        <w:t>(</w:t>
      </w:r>
      <w:proofErr w:type="spellStart"/>
      <w:r w:rsidR="005D1E37" w:rsidRPr="005D1E37">
        <w:rPr>
          <w:rFonts w:ascii="Times New Roman" w:hAnsi="Times New Roman"/>
          <w:i/>
          <w:u w:val="single"/>
        </w:rPr>
        <w:t>i</w:t>
      </w:r>
      <w:proofErr w:type="spellEnd"/>
      <w:r w:rsidR="005D1E37" w:rsidRPr="005D1E37">
        <w:rPr>
          <w:rFonts w:ascii="Times New Roman" w:hAnsi="Times New Roman"/>
          <w:i/>
          <w:u w:val="single"/>
        </w:rPr>
        <w:t>)(3)</w:t>
      </w:r>
      <w:r w:rsidR="005D1E37" w:rsidRPr="005D1E37">
        <w:t xml:space="preserve"> </w:t>
      </w:r>
      <w:r>
        <w:t xml:space="preserve">does not </w:t>
      </w:r>
      <w:r w:rsidRPr="00564C52">
        <w:rPr>
          <w:rFonts w:ascii="Times New Roman" w:hAnsi="Times New Roman"/>
          <w:i/>
          <w:strike/>
        </w:rPr>
        <w:t>require a property owner or manager of a multi-unit housing complex of less than 16 units to make the request that a person refrain from smoking unless the owner or manager observes the person smoking in areas where smoking is prohibited under this Article</w:t>
      </w:r>
      <w:r w:rsidR="0026343F" w:rsidRPr="00564C52">
        <w:rPr>
          <w:rFonts w:ascii="Times New Roman" w:hAnsi="Times New Roman"/>
          <w:i/>
          <w:strike/>
        </w:rPr>
        <w:t xml:space="preserve"> 19F</w:t>
      </w:r>
      <w:r w:rsidRPr="00564C52">
        <w:rPr>
          <w:rFonts w:ascii="Times New Roman" w:hAnsi="Times New Roman"/>
          <w:i/>
          <w:strike/>
        </w:rPr>
        <w:t xml:space="preserve">, nor does this subsection </w:t>
      </w:r>
      <w:r w:rsidR="007B481C" w:rsidRPr="00564C52">
        <w:rPr>
          <w:rFonts w:ascii="Times New Roman" w:hAnsi="Times New Roman"/>
          <w:i/>
          <w:strike/>
        </w:rPr>
        <w:t>(</w:t>
      </w:r>
      <w:proofErr w:type="spellStart"/>
      <w:r w:rsidR="007B481C" w:rsidRPr="00564C52">
        <w:rPr>
          <w:rFonts w:ascii="Times New Roman" w:hAnsi="Times New Roman"/>
          <w:i/>
          <w:strike/>
        </w:rPr>
        <w:t>i</w:t>
      </w:r>
      <w:proofErr w:type="spellEnd"/>
      <w:r w:rsidR="007B481C" w:rsidRPr="00564C52">
        <w:rPr>
          <w:rFonts w:ascii="Times New Roman" w:hAnsi="Times New Roman"/>
          <w:i/>
          <w:strike/>
        </w:rPr>
        <w:t>)(3)</w:t>
      </w:r>
      <w:r w:rsidR="007B481C">
        <w:t xml:space="preserve"> </w:t>
      </w:r>
      <w:r>
        <w:t xml:space="preserve">require a property owner or manager of a business to enforce the smoking prohibition in Section 1009.22(d) outside a business by persons who are not patrons of the business, </w:t>
      </w:r>
      <w:r w:rsidRPr="00FC2656">
        <w:t>or a property owner or manager of a multi-unit housing complex to enforce a smoking prohibition outside the building by persons who are not tenants</w:t>
      </w:r>
      <w:r w:rsidR="002A403B">
        <w:rPr>
          <w:rFonts w:ascii="Times New Roman" w:hAnsi="Times New Roman"/>
          <w:i/>
          <w:u w:val="single"/>
        </w:rPr>
        <w:t xml:space="preserve"> </w:t>
      </w:r>
      <w:bookmarkStart w:id="6" w:name="_Hlk53778641"/>
      <w:r w:rsidR="002A403B">
        <w:rPr>
          <w:rFonts w:ascii="Times New Roman" w:hAnsi="Times New Roman"/>
          <w:i/>
          <w:u w:val="single"/>
        </w:rPr>
        <w:t>or owners of owner-occupied units</w:t>
      </w:r>
      <w:r w:rsidRPr="00FC2656">
        <w:t xml:space="preserve"> </w:t>
      </w:r>
      <w:bookmarkEnd w:id="6"/>
      <w:r w:rsidRPr="00FC2656">
        <w:t>of the building.</w:t>
      </w:r>
    </w:p>
    <w:p w14:paraId="74D4CC6F" w14:textId="5DEED51F" w:rsidR="008B3D46" w:rsidRDefault="008B3D46" w:rsidP="008B3D46">
      <w:pPr>
        <w:pStyle w:val="BdSupsBodyText"/>
      </w:pPr>
      <w:r>
        <w:t xml:space="preserve">         </w:t>
      </w:r>
      <w:r w:rsidRPr="006B718D">
        <w:t>Upon receipt</w:t>
      </w:r>
      <w:r>
        <w:t xml:space="preserve"> of a written complaint </w:t>
      </w:r>
      <w:r w:rsidRPr="006B718D">
        <w:t>from a tenant</w:t>
      </w:r>
      <w:r w:rsidR="006B718D">
        <w:rPr>
          <w:rFonts w:ascii="Times New Roman" w:hAnsi="Times New Roman"/>
          <w:i/>
          <w:u w:val="single"/>
        </w:rPr>
        <w:t xml:space="preserve">, </w:t>
      </w:r>
      <w:r w:rsidR="004708BE">
        <w:rPr>
          <w:rFonts w:ascii="Times New Roman" w:hAnsi="Times New Roman"/>
          <w:i/>
          <w:u w:val="single"/>
        </w:rPr>
        <w:t>owner of an owner-</w:t>
      </w:r>
      <w:r w:rsidR="002F7C54">
        <w:rPr>
          <w:rFonts w:ascii="Times New Roman" w:hAnsi="Times New Roman"/>
          <w:i/>
          <w:u w:val="single"/>
        </w:rPr>
        <w:t>occupied</w:t>
      </w:r>
      <w:r w:rsidR="004708BE">
        <w:rPr>
          <w:rFonts w:ascii="Times New Roman" w:hAnsi="Times New Roman"/>
          <w:i/>
          <w:u w:val="single"/>
        </w:rPr>
        <w:t xml:space="preserve"> unit,</w:t>
      </w:r>
      <w:r>
        <w:t xml:space="preserve"> </w:t>
      </w:r>
      <w:r w:rsidRPr="000F7FA1">
        <w:rPr>
          <w:rFonts w:cs="Arial"/>
        </w:rPr>
        <w:t xml:space="preserve">or </w:t>
      </w:r>
      <w:r>
        <w:t>the Department of Public Health</w:t>
      </w:r>
      <w:r w:rsidR="004708BE">
        <w:rPr>
          <w:rFonts w:ascii="Times New Roman" w:hAnsi="Times New Roman"/>
          <w:i/>
          <w:u w:val="single"/>
        </w:rPr>
        <w:t>,</w:t>
      </w:r>
      <w:r>
        <w:t xml:space="preserve"> or </w:t>
      </w:r>
      <w:r w:rsidRPr="00114956">
        <w:t>when any person</w:t>
      </w:r>
      <w:r>
        <w:t xml:space="preserve"> is observed smoking where smoking is prohibited, an owner or manager of a multi-unit housing complex must post a notice in the building lobby, common mailbox area, or common elevator for a period of not less than </w:t>
      </w:r>
      <w:r w:rsidR="00F10A86">
        <w:rPr>
          <w:rFonts w:ascii="Times New Roman" w:hAnsi="Times New Roman"/>
          <w:i/>
          <w:u w:val="single"/>
        </w:rPr>
        <w:t xml:space="preserve">10 </w:t>
      </w:r>
      <w:r w:rsidRPr="00F10A86">
        <w:rPr>
          <w:rFonts w:ascii="Times New Roman" w:hAnsi="Times New Roman"/>
          <w:i/>
          <w:strike/>
        </w:rPr>
        <w:t xml:space="preserve">ten </w:t>
      </w:r>
      <w:r>
        <w:t xml:space="preserve">days, advising that a </w:t>
      </w:r>
      <w:r w:rsidR="000F7FA1">
        <w:rPr>
          <w:rFonts w:ascii="Times New Roman" w:hAnsi="Times New Roman"/>
          <w:i/>
          <w:u w:val="single"/>
        </w:rPr>
        <w:t xml:space="preserve">person </w:t>
      </w:r>
      <w:r w:rsidRPr="000F7FA1">
        <w:rPr>
          <w:rFonts w:ascii="Times New Roman" w:hAnsi="Times New Roman"/>
          <w:i/>
          <w:strike/>
        </w:rPr>
        <w:t>tenant</w:t>
      </w:r>
      <w:r>
        <w:t xml:space="preserve"> has been observed smoking </w:t>
      </w:r>
      <w:r w:rsidRPr="00EF74B2">
        <w:rPr>
          <w:rFonts w:ascii="Times New Roman" w:hAnsi="Times New Roman"/>
          <w:i/>
          <w:u w:val="single"/>
        </w:rPr>
        <w:t>i</w:t>
      </w:r>
      <w:r w:rsidR="004708BE">
        <w:rPr>
          <w:rFonts w:ascii="Times New Roman" w:hAnsi="Times New Roman"/>
          <w:i/>
          <w:u w:val="single"/>
        </w:rPr>
        <w:t>n</w:t>
      </w:r>
      <w:r w:rsidRPr="00EF74B2">
        <w:rPr>
          <w:rFonts w:ascii="Times New Roman" w:hAnsi="Times New Roman"/>
          <w:i/>
          <w:strike/>
        </w:rPr>
        <w:t xml:space="preserve">s </w:t>
      </w:r>
      <w:r>
        <w:t xml:space="preserve">a portion of the building where smoking is prohibited under </w:t>
      </w:r>
      <w:r w:rsidRPr="009C40F6">
        <w:rPr>
          <w:rFonts w:ascii="Times New Roman" w:hAnsi="Times New Roman"/>
          <w:i/>
          <w:strike/>
        </w:rPr>
        <w:t>San Francisco Health Code</w:t>
      </w:r>
      <w:r w:rsidRPr="009C40F6">
        <w:t xml:space="preserve"> </w:t>
      </w:r>
      <w:r w:rsidR="009C40F6">
        <w:rPr>
          <w:rFonts w:ascii="Times New Roman" w:hAnsi="Times New Roman"/>
          <w:i/>
          <w:u w:val="single"/>
        </w:rPr>
        <w:t xml:space="preserve">this </w:t>
      </w:r>
      <w:r>
        <w:t xml:space="preserve">Article 19F, and requesting that all </w:t>
      </w:r>
      <w:r w:rsidR="000F7FA1">
        <w:rPr>
          <w:rFonts w:ascii="Times New Roman" w:hAnsi="Times New Roman"/>
          <w:i/>
          <w:u w:val="single"/>
        </w:rPr>
        <w:t xml:space="preserve">people </w:t>
      </w:r>
      <w:r w:rsidRPr="000F7FA1">
        <w:rPr>
          <w:rFonts w:ascii="Times New Roman" w:hAnsi="Times New Roman"/>
          <w:i/>
          <w:strike/>
        </w:rPr>
        <w:t>tenants</w:t>
      </w:r>
      <w:r>
        <w:t xml:space="preserve"> refrain from smoking in those areas. If there is no common building lobby, common mailbox area</w:t>
      </w:r>
      <w:r w:rsidR="00E73005">
        <w:rPr>
          <w:rFonts w:ascii="Times New Roman" w:hAnsi="Times New Roman"/>
          <w:i/>
          <w:u w:val="single"/>
        </w:rPr>
        <w:t>,</w:t>
      </w:r>
      <w:r>
        <w:t xml:space="preserve"> or common elevator, then the owner </w:t>
      </w:r>
      <w:r w:rsidR="004708BE" w:rsidRPr="00EF74B2">
        <w:rPr>
          <w:rFonts w:ascii="Times New Roman" w:hAnsi="Times New Roman"/>
          <w:i/>
          <w:u w:val="single"/>
        </w:rPr>
        <w:t xml:space="preserve">or manager of a multi-unit </w:t>
      </w:r>
      <w:r w:rsidR="004708BE" w:rsidRPr="00EF74B2">
        <w:rPr>
          <w:rFonts w:ascii="Times New Roman" w:hAnsi="Times New Roman"/>
          <w:i/>
          <w:u w:val="single"/>
        </w:rPr>
        <w:lastRenderedPageBreak/>
        <w:t>housing complex</w:t>
      </w:r>
      <w:r w:rsidR="004708BE" w:rsidRPr="004708BE">
        <w:t xml:space="preserve"> </w:t>
      </w:r>
      <w:r>
        <w:t xml:space="preserve">may provide notice to tenants </w:t>
      </w:r>
      <w:r w:rsidR="004708BE" w:rsidRPr="00EF74B2">
        <w:rPr>
          <w:rFonts w:ascii="Times New Roman" w:hAnsi="Times New Roman"/>
          <w:i/>
          <w:u w:val="single"/>
        </w:rPr>
        <w:t>or owners of owner-occupied units</w:t>
      </w:r>
      <w:r w:rsidR="004708BE" w:rsidRPr="004708BE">
        <w:t xml:space="preserve"> </w:t>
      </w:r>
      <w:r>
        <w:t xml:space="preserve">in another reasonable manner. </w:t>
      </w:r>
      <w:bookmarkStart w:id="7" w:name="_Hlk55227369"/>
      <w:r w:rsidRPr="00114956">
        <w:t xml:space="preserve">If the owner </w:t>
      </w:r>
      <w:r w:rsidR="004708BE" w:rsidRPr="00114956">
        <w:rPr>
          <w:rFonts w:ascii="Times New Roman" w:hAnsi="Times New Roman"/>
          <w:i/>
          <w:u w:val="single"/>
        </w:rPr>
        <w:t>or manager of a multi-unit housing complex</w:t>
      </w:r>
      <w:r w:rsidR="004708BE" w:rsidRPr="00114956">
        <w:t xml:space="preserve"> </w:t>
      </w:r>
      <w:r w:rsidRPr="00114956">
        <w:t xml:space="preserve">knows the identity of the </w:t>
      </w:r>
      <w:r w:rsidR="00114956" w:rsidRPr="00114956">
        <w:rPr>
          <w:rFonts w:ascii="Times New Roman" w:hAnsi="Times New Roman"/>
          <w:i/>
          <w:u w:val="single"/>
        </w:rPr>
        <w:t>person</w:t>
      </w:r>
      <w:r w:rsidR="00114956" w:rsidRPr="00114956">
        <w:rPr>
          <w:rFonts w:ascii="Times New Roman" w:hAnsi="Times New Roman"/>
          <w:i/>
        </w:rPr>
        <w:t xml:space="preserve"> </w:t>
      </w:r>
      <w:r w:rsidRPr="00114956">
        <w:rPr>
          <w:rFonts w:ascii="Times New Roman" w:hAnsi="Times New Roman"/>
          <w:i/>
          <w:strike/>
        </w:rPr>
        <w:t>tenant</w:t>
      </w:r>
      <w:r w:rsidRPr="00114956">
        <w:t xml:space="preserve"> who was smoking in a prohibited area, the owner </w:t>
      </w:r>
      <w:r w:rsidR="004708BE" w:rsidRPr="00114956">
        <w:rPr>
          <w:rFonts w:ascii="Times New Roman" w:hAnsi="Times New Roman"/>
          <w:i/>
          <w:u w:val="single"/>
        </w:rPr>
        <w:t>or manager of a multi-unit housing complex</w:t>
      </w:r>
      <w:r w:rsidR="004708BE" w:rsidRPr="00114956">
        <w:t xml:space="preserve"> </w:t>
      </w:r>
      <w:r w:rsidRPr="00114956">
        <w:t xml:space="preserve">must additionally make the request to the tenant </w:t>
      </w:r>
      <w:r w:rsidR="004708BE" w:rsidRPr="00114956">
        <w:rPr>
          <w:rFonts w:ascii="Times New Roman" w:hAnsi="Times New Roman"/>
          <w:i/>
          <w:u w:val="single"/>
        </w:rPr>
        <w:t>or owner of an owner-</w:t>
      </w:r>
      <w:r w:rsidR="002F7C54" w:rsidRPr="00114956">
        <w:rPr>
          <w:rFonts w:ascii="Times New Roman" w:hAnsi="Times New Roman"/>
          <w:i/>
          <w:u w:val="single"/>
        </w:rPr>
        <w:t>occupied</w:t>
      </w:r>
      <w:r w:rsidR="004708BE" w:rsidRPr="00114956">
        <w:rPr>
          <w:rFonts w:ascii="Times New Roman" w:hAnsi="Times New Roman"/>
          <w:i/>
          <w:u w:val="single"/>
        </w:rPr>
        <w:t xml:space="preserve"> unit</w:t>
      </w:r>
      <w:r w:rsidR="004708BE" w:rsidRPr="00114956">
        <w:t xml:space="preserve"> </w:t>
      </w:r>
      <w:r w:rsidRPr="00114956">
        <w:t xml:space="preserve">in writing, and keep a record of the request for a </w:t>
      </w:r>
      <w:r w:rsidRPr="00114956">
        <w:rPr>
          <w:rFonts w:ascii="Times New Roman" w:hAnsi="Times New Roman"/>
          <w:i/>
          <w:strike/>
        </w:rPr>
        <w:t>reasonable</w:t>
      </w:r>
      <w:r w:rsidRPr="00114956">
        <w:t xml:space="preserve"> period of </w:t>
      </w:r>
      <w:r w:rsidR="00114956">
        <w:rPr>
          <w:rFonts w:ascii="Times New Roman" w:hAnsi="Times New Roman"/>
          <w:i/>
          <w:u w:val="single"/>
        </w:rPr>
        <w:t>two-</w:t>
      </w:r>
      <w:proofErr w:type="spellStart"/>
      <w:r w:rsidR="00114956">
        <w:rPr>
          <w:rFonts w:ascii="Times New Roman" w:hAnsi="Times New Roman"/>
          <w:i/>
          <w:u w:val="single"/>
        </w:rPr>
        <w:t>years</w:t>
      </w:r>
      <w:r w:rsidR="004A5252">
        <w:rPr>
          <w:rFonts w:ascii="Times New Roman" w:hAnsi="Times New Roman"/>
          <w:i/>
          <w:u w:val="single"/>
        </w:rPr>
        <w:t xml:space="preserve"> </w:t>
      </w:r>
      <w:r w:rsidRPr="00114956">
        <w:rPr>
          <w:rFonts w:ascii="Times New Roman" w:hAnsi="Times New Roman"/>
          <w:i/>
          <w:strike/>
        </w:rPr>
        <w:t>time</w:t>
      </w:r>
      <w:proofErr w:type="spellEnd"/>
      <w:r w:rsidRPr="00114956">
        <w:t>.</w:t>
      </w:r>
      <w:r w:rsidRPr="000035BE">
        <w:t xml:space="preserve"> </w:t>
      </w:r>
      <w:bookmarkEnd w:id="7"/>
      <w:r w:rsidRPr="000035BE">
        <w:t>For purposes of this subsection</w:t>
      </w:r>
      <w:r w:rsidR="007E1BB6" w:rsidRPr="000035BE">
        <w:rPr>
          <w:rFonts w:ascii="Times New Roman" w:hAnsi="Times New Roman"/>
          <w:i/>
          <w:u w:val="single"/>
        </w:rPr>
        <w:t xml:space="preserve"> (</w:t>
      </w:r>
      <w:proofErr w:type="spellStart"/>
      <w:r w:rsidR="007E1BB6" w:rsidRPr="000035BE">
        <w:rPr>
          <w:rFonts w:ascii="Times New Roman" w:hAnsi="Times New Roman"/>
          <w:i/>
          <w:u w:val="single"/>
        </w:rPr>
        <w:t>i</w:t>
      </w:r>
      <w:proofErr w:type="spellEnd"/>
      <w:r w:rsidR="007E1BB6" w:rsidRPr="000035BE">
        <w:rPr>
          <w:rFonts w:ascii="Times New Roman" w:hAnsi="Times New Roman"/>
          <w:i/>
          <w:u w:val="single"/>
        </w:rPr>
        <w:t>)(3)</w:t>
      </w:r>
      <w:r w:rsidRPr="000035BE">
        <w:t>, a request that someone refrain from smoking does not require the physical ejectment of a person from the premises.</w:t>
      </w:r>
    </w:p>
    <w:p w14:paraId="22B3A4C1" w14:textId="2DE72E67" w:rsidR="008B3D46" w:rsidRPr="00B92307" w:rsidRDefault="008B3D46" w:rsidP="008B3D46">
      <w:pPr>
        <w:pStyle w:val="BdSupsBodyText"/>
        <w:rPr>
          <w:rFonts w:ascii="Times New Roman" w:hAnsi="Times New Roman"/>
          <w:i/>
          <w:u w:val="single"/>
        </w:rPr>
      </w:pPr>
      <w:r>
        <w:t xml:space="preserve">      (4)   Notify </w:t>
      </w:r>
      <w:r w:rsidR="00C41D06">
        <w:rPr>
          <w:rFonts w:ascii="Times New Roman" w:hAnsi="Times New Roman"/>
          <w:i/>
          <w:u w:val="single"/>
        </w:rPr>
        <w:t>all tenants</w:t>
      </w:r>
      <w:r w:rsidR="00B92307">
        <w:rPr>
          <w:rFonts w:ascii="Times New Roman" w:hAnsi="Times New Roman"/>
          <w:i/>
          <w:u w:val="single"/>
        </w:rPr>
        <w:t xml:space="preserve"> </w:t>
      </w:r>
      <w:r w:rsidR="00EF74B2">
        <w:rPr>
          <w:rFonts w:ascii="Times New Roman" w:hAnsi="Times New Roman"/>
          <w:i/>
          <w:u w:val="single"/>
        </w:rPr>
        <w:t xml:space="preserve">and </w:t>
      </w:r>
      <w:r w:rsidR="00C41D06">
        <w:rPr>
          <w:rFonts w:ascii="Times New Roman" w:hAnsi="Times New Roman"/>
          <w:i/>
          <w:u w:val="single"/>
        </w:rPr>
        <w:t>owners of owner-</w:t>
      </w:r>
      <w:r w:rsidR="002F7C54">
        <w:rPr>
          <w:rFonts w:ascii="Times New Roman" w:hAnsi="Times New Roman"/>
          <w:i/>
          <w:u w:val="single"/>
        </w:rPr>
        <w:t>occupied</w:t>
      </w:r>
      <w:r w:rsidR="00C41D06">
        <w:rPr>
          <w:rFonts w:ascii="Times New Roman" w:hAnsi="Times New Roman"/>
          <w:i/>
          <w:u w:val="single"/>
        </w:rPr>
        <w:t xml:space="preserve"> units </w:t>
      </w:r>
      <w:r w:rsidRPr="00FA7943">
        <w:rPr>
          <w:rFonts w:ascii="Times New Roman" w:hAnsi="Times New Roman"/>
          <w:i/>
          <w:strike/>
        </w:rPr>
        <w:t xml:space="preserve">existing tenants </w:t>
      </w:r>
      <w:r w:rsidRPr="00C1463B">
        <w:rPr>
          <w:rFonts w:cs="Arial"/>
        </w:rPr>
        <w:t xml:space="preserve">of </w:t>
      </w:r>
      <w:r>
        <w:t xml:space="preserve">a multi-unit housing complex, within 90 days of the effective date of </w:t>
      </w:r>
      <w:r w:rsidR="00E73005">
        <w:rPr>
          <w:rFonts w:ascii="Times New Roman" w:hAnsi="Times New Roman"/>
          <w:i/>
          <w:u w:val="single"/>
        </w:rPr>
        <w:t xml:space="preserve">the ordinance in Board File No. </w:t>
      </w:r>
      <w:r w:rsidR="009032C6">
        <w:rPr>
          <w:rFonts w:ascii="Times New Roman" w:hAnsi="Times New Roman"/>
          <w:i/>
          <w:u w:val="single"/>
        </w:rPr>
        <w:t xml:space="preserve">201265, </w:t>
      </w:r>
      <w:r w:rsidR="00E73005">
        <w:rPr>
          <w:rFonts w:ascii="Times New Roman" w:hAnsi="Times New Roman"/>
          <w:i/>
          <w:u w:val="single"/>
        </w:rPr>
        <w:t xml:space="preserve">amending this </w:t>
      </w:r>
      <w:r w:rsidR="00552044">
        <w:rPr>
          <w:rFonts w:ascii="Times New Roman" w:hAnsi="Times New Roman"/>
          <w:i/>
          <w:u w:val="single"/>
        </w:rPr>
        <w:t>Section 1009.22(f)</w:t>
      </w:r>
      <w:r w:rsidRPr="00FA7943">
        <w:rPr>
          <w:rFonts w:ascii="Times New Roman" w:hAnsi="Times New Roman"/>
          <w:i/>
          <w:strike/>
        </w:rPr>
        <w:t>this legislation</w:t>
      </w:r>
      <w:r>
        <w:t>, of the smoking prohibitions contained in this Article</w:t>
      </w:r>
      <w:r w:rsidR="00C1463B">
        <w:t xml:space="preserve"> </w:t>
      </w:r>
      <w:r w:rsidR="00C1463B" w:rsidRPr="00FA7943">
        <w:rPr>
          <w:rFonts w:ascii="Times New Roman" w:hAnsi="Times New Roman"/>
          <w:i/>
          <w:u w:val="single"/>
        </w:rPr>
        <w:t>19F</w:t>
      </w:r>
      <w:r>
        <w:t>.</w:t>
      </w:r>
      <w:r w:rsidR="00B92307">
        <w:rPr>
          <w:rFonts w:ascii="Times New Roman" w:hAnsi="Times New Roman"/>
          <w:i/>
          <w:u w:val="single"/>
        </w:rPr>
        <w:t xml:space="preserve"> </w:t>
      </w:r>
      <w:r w:rsidR="00E73005">
        <w:rPr>
          <w:rFonts w:ascii="Times New Roman" w:hAnsi="Times New Roman"/>
          <w:i/>
          <w:u w:val="single"/>
        </w:rPr>
        <w:t xml:space="preserve"> In addition,</w:t>
      </w:r>
      <w:r w:rsidR="00A97CF2">
        <w:rPr>
          <w:rFonts w:ascii="Times New Roman" w:hAnsi="Times New Roman"/>
          <w:i/>
          <w:u w:val="single"/>
        </w:rPr>
        <w:t xml:space="preserve"> </w:t>
      </w:r>
      <w:r w:rsidR="00E73005">
        <w:rPr>
          <w:rFonts w:ascii="Times New Roman" w:hAnsi="Times New Roman"/>
          <w:i/>
          <w:u w:val="single"/>
        </w:rPr>
        <w:t>n</w:t>
      </w:r>
      <w:r w:rsidR="00B92307">
        <w:rPr>
          <w:rFonts w:ascii="Times New Roman" w:hAnsi="Times New Roman"/>
          <w:i/>
          <w:u w:val="single"/>
        </w:rPr>
        <w:t>otify all prospective tenants and prospective owners of owner-occupied units of the smoking prohibitions contained in this Article 19F.</w:t>
      </w:r>
    </w:p>
    <w:p w14:paraId="60C43F47" w14:textId="3ED09B78" w:rsidR="008B3D46" w:rsidRDefault="008B3D46" w:rsidP="008B3D46">
      <w:pPr>
        <w:pStyle w:val="BdSupsBodyText"/>
      </w:pPr>
      <w:r>
        <w:t xml:space="preserve">      (5)   Remove any ashtrays </w:t>
      </w:r>
      <w:r w:rsidR="00A948CC">
        <w:rPr>
          <w:rFonts w:ascii="Times New Roman" w:hAnsi="Times New Roman"/>
          <w:i/>
          <w:u w:val="single"/>
        </w:rPr>
        <w:t xml:space="preserve">or ash receptacles </w:t>
      </w:r>
      <w:r>
        <w:t xml:space="preserve">from </w:t>
      </w:r>
      <w:r w:rsidR="00A948CC">
        <w:rPr>
          <w:rFonts w:ascii="Times New Roman" w:hAnsi="Times New Roman"/>
          <w:i/>
          <w:u w:val="single"/>
        </w:rPr>
        <w:t>all common areas in multi-unit housing complexes</w:t>
      </w:r>
      <w:r w:rsidR="005E2AE4">
        <w:rPr>
          <w:rFonts w:ascii="Times New Roman" w:hAnsi="Times New Roman"/>
          <w:i/>
          <w:u w:val="single"/>
        </w:rPr>
        <w:t xml:space="preserve"> where smoking is prohibited</w:t>
      </w:r>
      <w:r w:rsidR="00A948CC">
        <w:rPr>
          <w:rFonts w:ascii="Times New Roman" w:hAnsi="Times New Roman"/>
          <w:i/>
          <w:u w:val="single"/>
        </w:rPr>
        <w:t xml:space="preserve"> </w:t>
      </w:r>
      <w:r w:rsidRPr="00FA7943">
        <w:rPr>
          <w:rFonts w:ascii="Times New Roman" w:hAnsi="Times New Roman"/>
          <w:i/>
          <w:strike/>
        </w:rPr>
        <w:t>inside the premises</w:t>
      </w:r>
      <w:r>
        <w:t>. No persons, employer, business</w:t>
      </w:r>
      <w:r w:rsidR="00E73005">
        <w:rPr>
          <w:rFonts w:ascii="Times New Roman" w:hAnsi="Times New Roman"/>
          <w:i/>
          <w:u w:val="single"/>
        </w:rPr>
        <w:t>,</w:t>
      </w:r>
      <w:r>
        <w:t xml:space="preserve"> or nonprofit entity shall knowingly or intentionally permit the presence or placement of </w:t>
      </w:r>
      <w:r w:rsidR="00A948CC" w:rsidRPr="00FA7943">
        <w:rPr>
          <w:rFonts w:ascii="Times New Roman" w:hAnsi="Times New Roman"/>
          <w:i/>
          <w:u w:val="single"/>
        </w:rPr>
        <w:t>any</w:t>
      </w:r>
      <w:r w:rsidR="00A948CC">
        <w:rPr>
          <w:rFonts w:ascii="Times New Roman" w:hAnsi="Times New Roman"/>
          <w:i/>
          <w:u w:val="single"/>
        </w:rPr>
        <w:t xml:space="preserve"> ashtrays or</w:t>
      </w:r>
      <w:r w:rsidR="00A948CC" w:rsidRPr="00A948CC">
        <w:t xml:space="preserve"> </w:t>
      </w:r>
      <w:r>
        <w:t>ash receptacles within an</w:t>
      </w:r>
      <w:r w:rsidR="001274B4">
        <w:rPr>
          <w:rFonts w:ascii="Times New Roman" w:hAnsi="Times New Roman"/>
          <w:i/>
          <w:u w:val="single"/>
        </w:rPr>
        <w:t>y</w:t>
      </w:r>
      <w:r>
        <w:t xml:space="preserve"> </w:t>
      </w:r>
      <w:r w:rsidRPr="001274B4">
        <w:rPr>
          <w:rFonts w:ascii="Times New Roman" w:hAnsi="Times New Roman"/>
          <w:i/>
          <w:strike/>
        </w:rPr>
        <w:t xml:space="preserve">enclosed </w:t>
      </w:r>
      <w:r w:rsidR="00645E47">
        <w:rPr>
          <w:rFonts w:ascii="Times New Roman" w:hAnsi="Times New Roman"/>
          <w:i/>
          <w:u w:val="single"/>
        </w:rPr>
        <w:t xml:space="preserve">common </w:t>
      </w:r>
      <w:r w:rsidR="00645E47" w:rsidRPr="001274B4">
        <w:rPr>
          <w:rFonts w:cs="Arial"/>
        </w:rPr>
        <w:t>area</w:t>
      </w:r>
      <w:r w:rsidR="00645E47">
        <w:rPr>
          <w:rFonts w:ascii="Times New Roman" w:hAnsi="Times New Roman"/>
          <w:i/>
          <w:u w:val="single"/>
        </w:rPr>
        <w:t xml:space="preserve"> in a mult</w:t>
      </w:r>
      <w:r w:rsidR="002F7C54">
        <w:rPr>
          <w:rFonts w:ascii="Times New Roman" w:hAnsi="Times New Roman"/>
          <w:i/>
          <w:u w:val="single"/>
        </w:rPr>
        <w:t>i</w:t>
      </w:r>
      <w:r w:rsidR="00645E47">
        <w:rPr>
          <w:rFonts w:ascii="Times New Roman" w:hAnsi="Times New Roman"/>
          <w:i/>
          <w:u w:val="single"/>
        </w:rPr>
        <w:t xml:space="preserve">-unit housing complex </w:t>
      </w:r>
      <w:r>
        <w:t>where smoking is prohibited.</w:t>
      </w:r>
    </w:p>
    <w:p w14:paraId="506970F9" w14:textId="42589AB8" w:rsidR="008B3D46" w:rsidRDefault="008B3D46" w:rsidP="008B3D46">
      <w:pPr>
        <w:pStyle w:val="BdSupsBodyText"/>
      </w:pPr>
      <w:r>
        <w:t xml:space="preserve">      The duties described in </w:t>
      </w:r>
      <w:r w:rsidRPr="00871C63">
        <w:rPr>
          <w:rFonts w:ascii="Times New Roman" w:hAnsi="Times New Roman"/>
          <w:i/>
          <w:strike/>
        </w:rPr>
        <w:t>Sections (1)-(5) of</w:t>
      </w:r>
      <w:r w:rsidRPr="00871C63">
        <w:t xml:space="preserve"> </w:t>
      </w:r>
      <w:r>
        <w:t xml:space="preserve">this </w:t>
      </w:r>
      <w:r w:rsidR="00D3606E">
        <w:rPr>
          <w:rFonts w:ascii="Times New Roman" w:hAnsi="Times New Roman"/>
          <w:i/>
          <w:u w:val="single"/>
        </w:rPr>
        <w:t xml:space="preserve">subsection </w:t>
      </w:r>
      <w:r w:rsidR="00871C63">
        <w:rPr>
          <w:rFonts w:ascii="Times New Roman" w:hAnsi="Times New Roman"/>
          <w:i/>
          <w:u w:val="single"/>
        </w:rPr>
        <w:t>(</w:t>
      </w:r>
      <w:proofErr w:type="spellStart"/>
      <w:r w:rsidR="00871C63">
        <w:rPr>
          <w:rFonts w:ascii="Times New Roman" w:hAnsi="Times New Roman"/>
          <w:i/>
          <w:u w:val="single"/>
        </w:rPr>
        <w:t>i</w:t>
      </w:r>
      <w:proofErr w:type="spellEnd"/>
      <w:r w:rsidR="00871C63">
        <w:rPr>
          <w:rFonts w:ascii="Times New Roman" w:hAnsi="Times New Roman"/>
          <w:i/>
          <w:u w:val="single"/>
        </w:rPr>
        <w:t xml:space="preserve">) </w:t>
      </w:r>
      <w:r w:rsidRPr="00D3606E">
        <w:rPr>
          <w:rFonts w:ascii="Times New Roman" w:hAnsi="Times New Roman"/>
          <w:i/>
          <w:strike/>
        </w:rPr>
        <w:t>Section</w:t>
      </w:r>
      <w:r w:rsidRPr="00D3606E">
        <w:t xml:space="preserve"> </w:t>
      </w:r>
      <w:r>
        <w:t>are baseline requirements and are not the only responsibilities of owners or managers to prevent smoking in multi-unit housing complexes.</w:t>
      </w:r>
    </w:p>
    <w:p w14:paraId="64DF1AE8" w14:textId="21991361" w:rsidR="00D653DD" w:rsidRDefault="00D653DD" w:rsidP="00D653DD">
      <w:pPr>
        <w:pStyle w:val="BdSupsBodyText"/>
      </w:pPr>
      <w:r w:rsidRPr="00EB477F">
        <w:t xml:space="preserve">(j)   </w:t>
      </w:r>
      <w:r w:rsidRPr="00EB477F">
        <w:tab/>
        <w:t xml:space="preserve">Violation of any part of this Article </w:t>
      </w:r>
      <w:r w:rsidR="00D3606E" w:rsidRPr="00EB477F">
        <w:rPr>
          <w:rFonts w:ascii="Times New Roman" w:hAnsi="Times New Roman"/>
          <w:i/>
          <w:u w:val="single"/>
        </w:rPr>
        <w:t xml:space="preserve">19F </w:t>
      </w:r>
      <w:r w:rsidRPr="00EB477F">
        <w:t>is not grounds for eviction of residential tenants</w:t>
      </w:r>
      <w:r w:rsidR="00C71B5A">
        <w:t xml:space="preserve">. </w:t>
      </w:r>
      <w:r w:rsidR="00C71B5A" w:rsidRPr="00C71B5A">
        <w:rPr>
          <w:rFonts w:cs="Arial"/>
          <w:u w:val="double"/>
        </w:rPr>
        <w:t>N</w:t>
      </w:r>
      <w:r w:rsidR="00BC75A3" w:rsidRPr="00EB477F">
        <w:rPr>
          <w:rFonts w:cs="Arial"/>
          <w:u w:val="double"/>
        </w:rPr>
        <w:t>or does it require a landlord to change terms of an existing tenancy so as to prohibit smoking in</w:t>
      </w:r>
      <w:r w:rsidR="009D1112" w:rsidRPr="00EB477F">
        <w:rPr>
          <w:rFonts w:cs="Arial"/>
          <w:u w:val="double"/>
        </w:rPr>
        <w:t xml:space="preserve"> a multi-unit housing complex</w:t>
      </w:r>
      <w:r w:rsidRPr="00EB477F">
        <w:t>.</w:t>
      </w:r>
    </w:p>
    <w:p w14:paraId="7A28F9A3" w14:textId="0011B818" w:rsidR="00D653DD" w:rsidRDefault="00D653DD" w:rsidP="00D653DD">
      <w:pPr>
        <w:pStyle w:val="BdSupsBodyText"/>
      </w:pPr>
      <w:r>
        <w:t xml:space="preserve">(k)  </w:t>
      </w:r>
      <w:r>
        <w:tab/>
        <w:t>If the owner or manager has complied with all the requirements in this Article</w:t>
      </w:r>
      <w:r w:rsidR="00D3606E">
        <w:rPr>
          <w:rFonts w:ascii="Times New Roman" w:hAnsi="Times New Roman"/>
          <w:i/>
          <w:u w:val="single"/>
        </w:rPr>
        <w:t xml:space="preserve"> 19F</w:t>
      </w:r>
      <w:r>
        <w:t xml:space="preserve">, smoking in a multi-unit housing complex where prohibited under this Article </w:t>
      </w:r>
      <w:r w:rsidR="00D3606E" w:rsidRPr="00D3606E">
        <w:rPr>
          <w:rFonts w:ascii="Times New Roman" w:hAnsi="Times New Roman"/>
          <w:i/>
          <w:u w:val="single"/>
        </w:rPr>
        <w:t>19F</w:t>
      </w:r>
      <w:r w:rsidR="00D3606E">
        <w:rPr>
          <w:rFonts w:ascii="Times New Roman" w:hAnsi="Times New Roman"/>
          <w:i/>
          <w:u w:val="single"/>
        </w:rPr>
        <w:t xml:space="preserve"> </w:t>
      </w:r>
      <w:r>
        <w:t xml:space="preserve">shall not </w:t>
      </w:r>
      <w:r>
        <w:lastRenderedPageBreak/>
        <w:t xml:space="preserve">be considered a substantial reduction in housing services that would qualify a tenant for a reduction in rent under </w:t>
      </w:r>
      <w:r w:rsidRPr="00B81202">
        <w:rPr>
          <w:rFonts w:ascii="Times New Roman" w:hAnsi="Times New Roman"/>
          <w:i/>
          <w:strike/>
        </w:rPr>
        <w:t>San Francisco</w:t>
      </w:r>
      <w:r w:rsidRPr="00C45C99">
        <w:t xml:space="preserve"> </w:t>
      </w:r>
      <w:r>
        <w:t>Administrative Code Chapter 37.</w:t>
      </w:r>
    </w:p>
    <w:p w14:paraId="42D01E6D" w14:textId="77777777" w:rsidR="00430D14" w:rsidRDefault="00430D14" w:rsidP="00D653DD">
      <w:pPr>
        <w:pStyle w:val="BdSupsBodyText"/>
      </w:pPr>
    </w:p>
    <w:p w14:paraId="6CA23A15" w14:textId="77777777" w:rsidR="00430D14" w:rsidRPr="007F6D4C" w:rsidRDefault="00430D14" w:rsidP="00430D14">
      <w:pPr>
        <w:pStyle w:val="BdSupsBodyText"/>
        <w:rPr>
          <w:b/>
        </w:rPr>
      </w:pPr>
      <w:r w:rsidRPr="007F6D4C">
        <w:rPr>
          <w:b/>
        </w:rPr>
        <w:t>SEC. 1009.23.  EXCEPTIONS.</w:t>
      </w:r>
    </w:p>
    <w:p w14:paraId="269B1EE2" w14:textId="77777777" w:rsidR="00430D14" w:rsidRDefault="00430D14" w:rsidP="00430D14">
      <w:pPr>
        <w:pStyle w:val="BdSupsBodyText"/>
      </w:pPr>
      <w:r>
        <w:t>The following places shall not be subject to this Article 19F:</w:t>
      </w:r>
    </w:p>
    <w:p w14:paraId="27FC8345" w14:textId="77777777" w:rsidR="00430D14" w:rsidRDefault="00430D14" w:rsidP="00430D14">
      <w:pPr>
        <w:pStyle w:val="BdSupsBodyText"/>
      </w:pPr>
      <w:r>
        <w:t xml:space="preserve">   *  *  *  *</w:t>
      </w:r>
    </w:p>
    <w:p w14:paraId="1D44A644" w14:textId="56C25BB7" w:rsidR="00430D14" w:rsidRPr="00A12FBD" w:rsidRDefault="00430D14" w:rsidP="00430D14">
      <w:pPr>
        <w:pStyle w:val="BdSupsBodyText"/>
        <w:rPr>
          <w:rFonts w:ascii="Times New Roman" w:hAnsi="Times New Roman"/>
          <w:i/>
          <w:strike/>
        </w:rPr>
      </w:pPr>
      <w:r>
        <w:t xml:space="preserve">(b)   </w:t>
      </w:r>
      <w:r w:rsidRPr="00842272">
        <w:rPr>
          <w:rFonts w:cs="Arial"/>
          <w:strike/>
        </w:rPr>
        <w:t>Residential buildings that contain one or two dwelling units.</w:t>
      </w:r>
      <w:r w:rsidRPr="00A12FBD">
        <w:t xml:space="preserve">  </w:t>
      </w:r>
      <w:r w:rsidRPr="00A12FBD">
        <w:rPr>
          <w:rFonts w:ascii="Times New Roman" w:hAnsi="Times New Roman"/>
          <w:i/>
          <w:strike/>
        </w:rPr>
        <w:t>Private homes, including but not limited to dwelling units, but not the common areas, of multi-unit housing complexes and mixed-use buildings.</w:t>
      </w:r>
      <w:r w:rsidR="00842272" w:rsidRPr="00842272">
        <w:rPr>
          <w:rFonts w:cs="Arial"/>
        </w:rPr>
        <w:t xml:space="preserve"> </w:t>
      </w:r>
      <w:r w:rsidR="00842272">
        <w:rPr>
          <w:rFonts w:cs="Arial"/>
          <w:u w:val="double"/>
        </w:rPr>
        <w:t xml:space="preserve">Residential buildings containing </w:t>
      </w:r>
      <w:r w:rsidR="00BB006F">
        <w:rPr>
          <w:rFonts w:cs="Arial"/>
          <w:u w:val="double"/>
        </w:rPr>
        <w:t xml:space="preserve">only one </w:t>
      </w:r>
      <w:r w:rsidR="00842272">
        <w:rPr>
          <w:rFonts w:cs="Arial"/>
          <w:u w:val="double"/>
        </w:rPr>
        <w:t>dwelling or housing unit, except where such building is used as a child care facility.</w:t>
      </w:r>
    </w:p>
    <w:p w14:paraId="185D9447" w14:textId="279A5D50" w:rsidR="00C45C99" w:rsidRDefault="00430D14" w:rsidP="00C83D34">
      <w:pPr>
        <w:pStyle w:val="BdSupsBodyText"/>
        <w:rPr>
          <w:b/>
        </w:rPr>
      </w:pPr>
      <w:r>
        <w:t xml:space="preserve">   *  *  *  *</w:t>
      </w:r>
    </w:p>
    <w:p w14:paraId="0F38A0B9" w14:textId="77777777" w:rsidR="00C45C99" w:rsidRDefault="00C45C99" w:rsidP="00C83D34">
      <w:pPr>
        <w:pStyle w:val="BdSupsBodyText"/>
        <w:rPr>
          <w:b/>
        </w:rPr>
      </w:pPr>
    </w:p>
    <w:p w14:paraId="14981EB2" w14:textId="590E289B" w:rsidR="00C83D34" w:rsidRDefault="00C83D34" w:rsidP="00C83D34">
      <w:pPr>
        <w:pStyle w:val="BdSupsBodyText"/>
        <w:rPr>
          <w:b/>
        </w:rPr>
      </w:pPr>
      <w:r w:rsidRPr="007F6D4C">
        <w:rPr>
          <w:b/>
        </w:rPr>
        <w:t>SEC. 1009.2</w:t>
      </w:r>
      <w:r>
        <w:rPr>
          <w:b/>
        </w:rPr>
        <w:t>5</w:t>
      </w:r>
      <w:r w:rsidRPr="007F6D4C">
        <w:rPr>
          <w:b/>
        </w:rPr>
        <w:t>.</w:t>
      </w:r>
      <w:r>
        <w:rPr>
          <w:b/>
        </w:rPr>
        <w:t xml:space="preserve"> VIOLATIONS AND PENALTIES. </w:t>
      </w:r>
    </w:p>
    <w:p w14:paraId="216E276D" w14:textId="5ED2A848" w:rsidR="00B71CDE" w:rsidRPr="00F227A6" w:rsidRDefault="003F3041" w:rsidP="00F227A6">
      <w:pPr>
        <w:rPr>
          <w:rFonts w:eastAsia="Times New Roman" w:cs="Arial"/>
        </w:rPr>
      </w:pPr>
      <w:r>
        <w:rPr>
          <w:rFonts w:eastAsia="Times New Roman" w:cs="Arial"/>
        </w:rPr>
        <w:tab/>
      </w:r>
      <w:r w:rsidR="00C83D34" w:rsidRPr="00F227A6">
        <w:rPr>
          <w:rFonts w:eastAsia="Times New Roman" w:cs="Arial"/>
        </w:rPr>
        <w:t>(a)   </w:t>
      </w:r>
      <w:r w:rsidR="00C83D34" w:rsidRPr="00B904AF">
        <w:rPr>
          <w:rFonts w:eastAsia="Times New Roman" w:cs="Arial"/>
          <w:b/>
          <w:bCs/>
        </w:rPr>
        <w:t>Civil Enforcement.</w:t>
      </w:r>
      <w:r w:rsidR="00C83D34" w:rsidRPr="00F227A6">
        <w:rPr>
          <w:rFonts w:eastAsia="Times New Roman" w:cs="Arial"/>
        </w:rPr>
        <w:t xml:space="preserve"> The Director of Public Health may enforce the provisions of this Article </w:t>
      </w:r>
      <w:r w:rsidR="00AD6B6B">
        <w:rPr>
          <w:rFonts w:ascii="Times New Roman" w:eastAsia="Times New Roman" w:hAnsi="Times New Roman"/>
          <w:i/>
          <w:u w:val="single"/>
        </w:rPr>
        <w:t xml:space="preserve">19F </w:t>
      </w:r>
      <w:r w:rsidR="00C83D34" w:rsidRPr="00F227A6">
        <w:rPr>
          <w:rFonts w:eastAsia="Times New Roman" w:cs="Arial"/>
        </w:rPr>
        <w:t xml:space="preserve">against violators by serving </w:t>
      </w:r>
      <w:r w:rsidR="00AD6B6B">
        <w:rPr>
          <w:rFonts w:ascii="Times New Roman" w:eastAsia="Times New Roman" w:hAnsi="Times New Roman"/>
          <w:i/>
          <w:u w:val="single"/>
        </w:rPr>
        <w:t xml:space="preserve">a </w:t>
      </w:r>
      <w:r w:rsidR="00C83D34" w:rsidRPr="00AD6B6B">
        <w:rPr>
          <w:rFonts w:ascii="Times New Roman" w:eastAsia="Times New Roman" w:hAnsi="Times New Roman"/>
          <w:i/>
          <w:strike/>
        </w:rPr>
        <w:t>notice</w:t>
      </w:r>
      <w:r w:rsidR="00C83D34" w:rsidRPr="00AD6B6B">
        <w:rPr>
          <w:rFonts w:eastAsia="Times New Roman" w:cs="Arial"/>
        </w:rPr>
        <w:t xml:space="preserve"> </w:t>
      </w:r>
      <w:proofErr w:type="spellStart"/>
      <w:r w:rsidR="00AD6B6B">
        <w:rPr>
          <w:rFonts w:ascii="Times New Roman" w:eastAsia="Times New Roman" w:hAnsi="Times New Roman"/>
          <w:i/>
          <w:u w:val="single"/>
        </w:rPr>
        <w:t>Notice</w:t>
      </w:r>
      <w:proofErr w:type="spellEnd"/>
      <w:r w:rsidR="00AD6B6B">
        <w:rPr>
          <w:rFonts w:ascii="Times New Roman" w:eastAsia="Times New Roman" w:hAnsi="Times New Roman"/>
          <w:i/>
          <w:u w:val="single"/>
        </w:rPr>
        <w:t xml:space="preserve"> of Violation </w:t>
      </w:r>
      <w:r w:rsidR="00C07E9D">
        <w:rPr>
          <w:rFonts w:ascii="Times New Roman" w:eastAsia="Times New Roman" w:hAnsi="Times New Roman"/>
          <w:i/>
          <w:u w:val="single"/>
        </w:rPr>
        <w:t xml:space="preserve">as described in subsection (b) </w:t>
      </w:r>
      <w:r w:rsidR="00C83D34" w:rsidRPr="00F227A6">
        <w:rPr>
          <w:rFonts w:eastAsia="Times New Roman" w:cs="Arial"/>
        </w:rPr>
        <w:t xml:space="preserve">requiring the correction of any violation within a reasonable time specified by the Director. Upon the violator's failure to comply with the </w:t>
      </w:r>
      <w:r w:rsidR="00C83D34" w:rsidRPr="00AD6B6B">
        <w:rPr>
          <w:rFonts w:ascii="Times New Roman" w:eastAsia="Times New Roman" w:hAnsi="Times New Roman"/>
          <w:i/>
          <w:strike/>
        </w:rPr>
        <w:t>notice</w:t>
      </w:r>
      <w:r w:rsidR="00AD6B6B" w:rsidRPr="004A5252">
        <w:rPr>
          <w:rFonts w:ascii="Times New Roman" w:eastAsia="Times New Roman" w:hAnsi="Times New Roman"/>
          <w:i/>
        </w:rPr>
        <w:t xml:space="preserve"> </w:t>
      </w:r>
      <w:proofErr w:type="spellStart"/>
      <w:r w:rsidR="00AD6B6B">
        <w:rPr>
          <w:rFonts w:ascii="Times New Roman" w:eastAsia="Times New Roman" w:hAnsi="Times New Roman"/>
          <w:i/>
          <w:u w:val="single"/>
        </w:rPr>
        <w:t>Notice</w:t>
      </w:r>
      <w:proofErr w:type="spellEnd"/>
      <w:r w:rsidR="00AD6B6B">
        <w:rPr>
          <w:rFonts w:ascii="Times New Roman" w:eastAsia="Times New Roman" w:hAnsi="Times New Roman"/>
          <w:i/>
          <w:u w:val="single"/>
        </w:rPr>
        <w:t xml:space="preserve"> of Violation</w:t>
      </w:r>
      <w:r w:rsidR="00C83D34" w:rsidRPr="00F227A6">
        <w:rPr>
          <w:rFonts w:eastAsia="Times New Roman" w:cs="Arial"/>
        </w:rPr>
        <w:t xml:space="preserve"> within the time period specified, </w:t>
      </w:r>
      <w:r w:rsidR="00C83D34" w:rsidRPr="00927087">
        <w:rPr>
          <w:rFonts w:ascii="Times New Roman" w:eastAsia="Times New Roman" w:hAnsi="Times New Roman"/>
          <w:i/>
          <w:strike/>
        </w:rPr>
        <w:t>(1)</w:t>
      </w:r>
      <w:r w:rsidR="00C83D34" w:rsidRPr="00927087">
        <w:rPr>
          <w:rFonts w:eastAsia="Times New Roman" w:cs="Arial"/>
        </w:rPr>
        <w:t xml:space="preserve"> </w:t>
      </w:r>
      <w:r w:rsidR="00C83D34" w:rsidRPr="00F227A6">
        <w:rPr>
          <w:rFonts w:eastAsia="Times New Roman" w:cs="Arial"/>
        </w:rPr>
        <w:t xml:space="preserve">the Director may request the City Attorney to maintain an action for injunction to enforce the provisions of this Article </w:t>
      </w:r>
      <w:r w:rsidR="00AD6B6B">
        <w:rPr>
          <w:rFonts w:ascii="Times New Roman" w:eastAsia="Times New Roman" w:hAnsi="Times New Roman"/>
          <w:i/>
          <w:u w:val="single"/>
        </w:rPr>
        <w:t xml:space="preserve">19F </w:t>
      </w:r>
      <w:r w:rsidR="00C83D34" w:rsidRPr="00F227A6">
        <w:rPr>
          <w:rFonts w:eastAsia="Times New Roman" w:cs="Arial"/>
        </w:rPr>
        <w:t>and for assessment and recovery of a civil penalty for such violation</w:t>
      </w:r>
      <w:r w:rsidR="00A42E0D">
        <w:rPr>
          <w:rFonts w:ascii="Times New Roman" w:eastAsia="Times New Roman" w:hAnsi="Times New Roman"/>
          <w:i/>
          <w:u w:val="single"/>
        </w:rPr>
        <w:t>.</w:t>
      </w:r>
      <w:r w:rsidR="00C83D34" w:rsidRPr="00F227A6">
        <w:rPr>
          <w:rFonts w:eastAsia="Times New Roman" w:cs="Arial"/>
        </w:rPr>
        <w:t xml:space="preserve"> </w:t>
      </w:r>
      <w:r w:rsidR="00C83D34" w:rsidRPr="00927087">
        <w:rPr>
          <w:rFonts w:ascii="Times New Roman" w:eastAsia="Times New Roman" w:hAnsi="Times New Roman"/>
          <w:i/>
          <w:strike/>
        </w:rPr>
        <w:t xml:space="preserve">and (2) the owner of the premises or the person with the right to possession and management of the property may maintain an action for injunctive relief to enforce the provisions of this Article </w:t>
      </w:r>
      <w:r w:rsidR="000E27C3" w:rsidRPr="00927087">
        <w:rPr>
          <w:rFonts w:ascii="Times New Roman" w:eastAsia="Times New Roman" w:hAnsi="Times New Roman"/>
          <w:i/>
          <w:strike/>
        </w:rPr>
        <w:t xml:space="preserve">19F </w:t>
      </w:r>
      <w:r w:rsidR="00C83D34" w:rsidRPr="00927087">
        <w:rPr>
          <w:rFonts w:ascii="Times New Roman" w:eastAsia="Times New Roman" w:hAnsi="Times New Roman"/>
          <w:i/>
          <w:strike/>
        </w:rPr>
        <w:t>and an action for damages</w:t>
      </w:r>
      <w:r w:rsidR="00C83D34" w:rsidRPr="00A42E0D">
        <w:rPr>
          <w:rFonts w:ascii="Times New Roman" w:eastAsia="Times New Roman" w:hAnsi="Times New Roman"/>
          <w:i/>
          <w:strike/>
        </w:rPr>
        <w:t>.</w:t>
      </w:r>
      <w:r w:rsidR="00C83D34" w:rsidRPr="00F227A6">
        <w:rPr>
          <w:rFonts w:eastAsia="Times New Roman" w:cs="Arial"/>
        </w:rPr>
        <w:t xml:space="preserve"> </w:t>
      </w:r>
      <w:r w:rsidR="00C83D34" w:rsidRPr="000C02E6">
        <w:rPr>
          <w:rFonts w:ascii="Times New Roman" w:eastAsia="Times New Roman" w:hAnsi="Times New Roman"/>
          <w:i/>
          <w:strike/>
        </w:rPr>
        <w:t xml:space="preserve">Damages may be awarded up to $500 a day for each day the violation occurs or is permitted to continue. It is necessary to specify the amount of such damages because of the extreme difficulty that the owner or other authorized person would have in establishing injury based on lost business, lost productivity due to health injuries caused by tobacco smoke, and </w:t>
      </w:r>
      <w:r w:rsidR="00C83D34" w:rsidRPr="000C02E6">
        <w:rPr>
          <w:rFonts w:ascii="Times New Roman" w:eastAsia="Times New Roman" w:hAnsi="Times New Roman"/>
          <w:i/>
          <w:strike/>
        </w:rPr>
        <w:lastRenderedPageBreak/>
        <w:t>other costs arising because of the health problems created by smoking.</w:t>
      </w:r>
      <w:r w:rsidR="00C83D34" w:rsidRPr="00F227A6">
        <w:rPr>
          <w:rFonts w:eastAsia="Times New Roman" w:cs="Arial"/>
        </w:rPr>
        <w:t xml:space="preserve"> Any civil penalties collected under this Article </w:t>
      </w:r>
      <w:r w:rsidR="000E27C3" w:rsidRPr="000E27C3">
        <w:rPr>
          <w:rFonts w:ascii="Times New Roman" w:eastAsia="Times New Roman" w:hAnsi="Times New Roman"/>
          <w:i/>
          <w:u w:val="single"/>
        </w:rPr>
        <w:t>19F</w:t>
      </w:r>
      <w:r w:rsidR="000E27C3">
        <w:rPr>
          <w:rFonts w:eastAsia="Times New Roman" w:cs="Arial"/>
        </w:rPr>
        <w:t xml:space="preserve"> </w:t>
      </w:r>
      <w:r w:rsidR="00C83D34" w:rsidRPr="00F227A6">
        <w:rPr>
          <w:rFonts w:eastAsia="Times New Roman" w:cs="Arial"/>
        </w:rPr>
        <w:t xml:space="preserve">shall be credited to the Public Health Environmental Health Code Compliance Fund, authorized by </w:t>
      </w:r>
      <w:r w:rsidR="00C83D34" w:rsidRPr="0014427B">
        <w:rPr>
          <w:rFonts w:ascii="Times New Roman" w:eastAsia="Times New Roman" w:hAnsi="Times New Roman"/>
          <w:i/>
          <w:strike/>
        </w:rPr>
        <w:t>San Francisco</w:t>
      </w:r>
      <w:r w:rsidR="00C83D34" w:rsidRPr="00C45C99">
        <w:rPr>
          <w:rFonts w:eastAsia="Times New Roman" w:cs="Arial"/>
        </w:rPr>
        <w:t xml:space="preserve"> </w:t>
      </w:r>
      <w:r w:rsidR="00C83D34" w:rsidRPr="00F227A6">
        <w:rPr>
          <w:rFonts w:eastAsia="Times New Roman" w:cs="Arial"/>
        </w:rPr>
        <w:t xml:space="preserve">Administrative Code Section </w:t>
      </w:r>
      <w:hyperlink r:id="rId10" w:anchor="JD_10.100-193" w:history="1">
        <w:r w:rsidR="00C83D34" w:rsidRPr="00F227A6">
          <w:rPr>
            <w:rFonts w:eastAsia="Times New Roman" w:cs="Arial"/>
          </w:rPr>
          <w:t>10.100-193</w:t>
        </w:r>
      </w:hyperlink>
      <w:r w:rsidR="00C83D34" w:rsidRPr="00F227A6">
        <w:rPr>
          <w:rFonts w:eastAsia="Times New Roman" w:cs="Arial"/>
        </w:rPr>
        <w:t xml:space="preserve">. </w:t>
      </w:r>
    </w:p>
    <w:p w14:paraId="64EC1D7B"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(b)   </w:t>
      </w:r>
      <w:r w:rsidRPr="008179D8">
        <w:rPr>
          <w:rFonts w:ascii="Times New Roman" w:eastAsia="Times New Roman" w:hAnsi="Times New Roman"/>
          <w:bCs/>
          <w:i/>
          <w:strike/>
        </w:rPr>
        <w:t>Administrative Enforcement.</w:t>
      </w:r>
      <w:r w:rsidRPr="00A50E28">
        <w:rPr>
          <w:rFonts w:eastAsia="Times New Roman" w:cs="Arial"/>
        </w:rPr>
        <w:t xml:space="preserve"> </w:t>
      </w:r>
      <w:r w:rsidRPr="008179D8">
        <w:rPr>
          <w:rFonts w:ascii="Times New Roman" w:eastAsia="Times New Roman" w:hAnsi="Times New Roman"/>
          <w:i/>
          <w:strike/>
        </w:rPr>
        <w:t xml:space="preserve">The Director also may enforce the provisions of this Article by: </w:t>
      </w:r>
    </w:p>
    <w:p w14:paraId="5133D3D8"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xml:space="preserve">      (1)   Serving a Notice of Violation requesting a person to appear at an administrative hearing before the Director at least 20 days after the Notice of Violation is mailed. At the hearing, the person cited with violating the provisions of this Article shall be provided an opportunity to refute all evidence against him or her. The Director shall oversee the hearing and issue a ruling within 20 days of its conclusion. The Director's ruling shall be final; or, </w:t>
      </w:r>
    </w:p>
    <w:p w14:paraId="4C52EF58"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xml:space="preserve">      (2)   Issuing a citation under San Francisco Administrative Code </w:t>
      </w:r>
      <w:hyperlink r:id="rId11" w:anchor="JD_Chapter100" w:history="1">
        <w:r w:rsidRPr="008179D8">
          <w:rPr>
            <w:rFonts w:ascii="Times New Roman" w:eastAsia="Times New Roman" w:hAnsi="Times New Roman"/>
            <w:i/>
            <w:strike/>
          </w:rPr>
          <w:t>Chapter 100</w:t>
        </w:r>
      </w:hyperlink>
      <w:r w:rsidRPr="008179D8">
        <w:rPr>
          <w:rFonts w:ascii="Times New Roman" w:eastAsia="Times New Roman" w:hAnsi="Times New Roman"/>
          <w:i/>
          <w:strike/>
        </w:rPr>
        <w:t xml:space="preserve">, "Procedures Governing the Imposition of Administrative Fines," which is hereby incorporated in its entirety and shall govern the imposition, enforcement, collection, and review of administrative citations issued to enforce this Article, and any rule or regulation adopted pursuant to this Article, in addition to the other enforcement mechanisms authorized by this Article, provided, however, that: </w:t>
      </w:r>
    </w:p>
    <w:p w14:paraId="24B4CFB3"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w:t>
      </w:r>
      <w:proofErr w:type="spellStart"/>
      <w:r w:rsidRPr="008179D8">
        <w:rPr>
          <w:rFonts w:ascii="Times New Roman" w:eastAsia="Times New Roman" w:hAnsi="Times New Roman"/>
          <w:i/>
          <w:strike/>
        </w:rPr>
        <w:t>i</w:t>
      </w:r>
      <w:proofErr w:type="spellEnd"/>
      <w:r w:rsidRPr="008179D8">
        <w:rPr>
          <w:rFonts w:ascii="Times New Roman" w:eastAsia="Times New Roman" w:hAnsi="Times New Roman"/>
          <w:i/>
          <w:strike/>
        </w:rPr>
        <w:t>)   Each day a violation is committed or permitted to continue shall constitute a separate violation;</w:t>
      </w:r>
    </w:p>
    <w:p w14:paraId="4790B981"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(ii)   The Director of Public Health shall appoint the hearing officer to conduct hearings for appeals;</w:t>
      </w:r>
    </w:p>
    <w:p w14:paraId="16295B8A"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xml:space="preserve">         (iii)   The fine for any violation issued pursuant to this section shall be paid to the Treasurer of the City and County of San Francisco and credited to the Public Health Environmental Health Code Compliance Fund, authorized by San Francisco Administrative Code Section </w:t>
      </w:r>
      <w:hyperlink r:id="rId12" w:anchor="JD_10.100-193" w:history="1">
        <w:r w:rsidRPr="008179D8">
          <w:rPr>
            <w:rFonts w:ascii="Times New Roman" w:eastAsia="Times New Roman" w:hAnsi="Times New Roman"/>
            <w:i/>
            <w:strike/>
          </w:rPr>
          <w:t>10.100-193</w:t>
        </w:r>
      </w:hyperlink>
      <w:r w:rsidRPr="008179D8">
        <w:rPr>
          <w:rFonts w:ascii="Times New Roman" w:eastAsia="Times New Roman" w:hAnsi="Times New Roman"/>
          <w:i/>
          <w:strike/>
        </w:rPr>
        <w:t xml:space="preserve">; </w:t>
      </w:r>
    </w:p>
    <w:p w14:paraId="4BA97029" w14:textId="77777777" w:rsidR="00C83D34" w:rsidRPr="008179D8" w:rsidRDefault="00C83D34" w:rsidP="00F227A6">
      <w:pPr>
        <w:rPr>
          <w:rFonts w:ascii="Times New Roman" w:eastAsia="Times New Roman" w:hAnsi="Times New Roman"/>
          <w:i/>
          <w:strike/>
        </w:rPr>
      </w:pPr>
      <w:r w:rsidRPr="008179D8">
        <w:rPr>
          <w:rFonts w:ascii="Times New Roman" w:eastAsia="Times New Roman" w:hAnsi="Times New Roman"/>
          <w:i/>
          <w:strike/>
        </w:rPr>
        <w:t xml:space="preserve">         (iv)   The Director may recover any costs and fees, including but not limited to attorneys' fees, for enforcement initiated through this Section and authorized under this Article; and, </w:t>
      </w:r>
    </w:p>
    <w:p w14:paraId="24131839" w14:textId="77777777" w:rsidR="003F3041" w:rsidRDefault="00C83D34" w:rsidP="00F227A6">
      <w:pPr>
        <w:rPr>
          <w:rFonts w:ascii="Times New Roman" w:eastAsia="Times New Roman" w:hAnsi="Times New Roman"/>
          <w:i/>
          <w:strike/>
        </w:rPr>
      </w:pPr>
      <w:r w:rsidRPr="008179D8">
        <w:rPr>
          <w:rFonts w:ascii="Times New Roman" w:eastAsia="Times New Roman" w:hAnsi="Times New Roman"/>
          <w:i/>
          <w:strike/>
        </w:rPr>
        <w:t xml:space="preserve">         (v)   The penalty amounts for citations issued under Administrative Code </w:t>
      </w:r>
      <w:hyperlink r:id="rId13" w:anchor="JD_Chapter100" w:history="1">
        <w:r w:rsidRPr="008179D8">
          <w:rPr>
            <w:rFonts w:ascii="Times New Roman" w:eastAsia="Times New Roman" w:hAnsi="Times New Roman"/>
            <w:i/>
            <w:strike/>
          </w:rPr>
          <w:t>Chapter 100</w:t>
        </w:r>
      </w:hyperlink>
      <w:r w:rsidRPr="008179D8">
        <w:rPr>
          <w:rFonts w:ascii="Times New Roman" w:eastAsia="Times New Roman" w:hAnsi="Times New Roman"/>
          <w:i/>
          <w:strike/>
        </w:rPr>
        <w:t xml:space="preserve"> shall be the same as those set forth in subsection (c). </w:t>
      </w:r>
    </w:p>
    <w:p w14:paraId="7D6E9C57" w14:textId="54DB95CD" w:rsidR="00C83D34" w:rsidRPr="003F3041" w:rsidRDefault="003F3041" w:rsidP="00F227A6">
      <w:pPr>
        <w:rPr>
          <w:rFonts w:ascii="Times New Roman" w:eastAsia="Times New Roman" w:hAnsi="Times New Roman"/>
          <w:i/>
          <w:strike/>
        </w:rPr>
      </w:pPr>
      <w:r>
        <w:rPr>
          <w:rFonts w:ascii="Times New Roman" w:eastAsia="Times New Roman" w:hAnsi="Times New Roman"/>
          <w:i/>
          <w:u w:val="single"/>
        </w:rPr>
        <w:lastRenderedPageBreak/>
        <w:tab/>
      </w:r>
      <w:r w:rsidR="00A50E28" w:rsidRPr="00AB33B9">
        <w:rPr>
          <w:rFonts w:ascii="Times New Roman" w:eastAsia="Times New Roman" w:hAnsi="Times New Roman"/>
          <w:i/>
          <w:u w:val="single"/>
        </w:rPr>
        <w:t>(b)</w:t>
      </w:r>
      <w:r w:rsidR="00A50E28" w:rsidRPr="00AB33B9">
        <w:rPr>
          <w:rFonts w:ascii="Times New Roman" w:eastAsia="Times New Roman" w:hAnsi="Times New Roman"/>
          <w:i/>
          <w:u w:val="single"/>
        </w:rPr>
        <w:tab/>
      </w:r>
      <w:r w:rsidR="00A50E28" w:rsidRPr="00AB33B9">
        <w:rPr>
          <w:rFonts w:ascii="Times New Roman" w:eastAsia="Times New Roman" w:hAnsi="Times New Roman"/>
          <w:b/>
          <w:i/>
          <w:u w:val="single"/>
        </w:rPr>
        <w:t>Administrative Enforcement.</w:t>
      </w:r>
      <w:r w:rsidR="00A50E28" w:rsidRPr="00AB33B9">
        <w:rPr>
          <w:rFonts w:ascii="Times New Roman" w:eastAsia="Times New Roman" w:hAnsi="Times New Roman"/>
          <w:i/>
          <w:u w:val="single"/>
        </w:rPr>
        <w:t xml:space="preserve"> Administrative penalties shall be assessed and collected by the Department of Public Health as set forth in this subsection</w:t>
      </w:r>
      <w:r w:rsidR="00C45C99">
        <w:rPr>
          <w:rFonts w:ascii="Times New Roman" w:eastAsia="Times New Roman" w:hAnsi="Times New Roman"/>
          <w:i/>
          <w:u w:val="single"/>
        </w:rPr>
        <w:t xml:space="preserve"> (b)</w:t>
      </w:r>
      <w:r w:rsidR="00A50E28" w:rsidRPr="00AB33B9">
        <w:rPr>
          <w:rFonts w:ascii="Times New Roman" w:eastAsia="Times New Roman" w:hAnsi="Times New Roman"/>
          <w:i/>
          <w:u w:val="single"/>
        </w:rPr>
        <w:t xml:space="preserve">. </w:t>
      </w:r>
    </w:p>
    <w:p w14:paraId="734341C0" w14:textId="49DB403E" w:rsidR="00A50E28" w:rsidRPr="00AB33B9" w:rsidRDefault="00A50E28" w:rsidP="00A50E28">
      <w:pPr>
        <w:rPr>
          <w:rFonts w:ascii="Times New Roman" w:eastAsia="Times New Roman" w:hAnsi="Times New Roman"/>
          <w:i/>
          <w:u w:val="single"/>
        </w:rPr>
      </w:pPr>
      <w:r w:rsidRPr="00AB33B9">
        <w:rPr>
          <w:rFonts w:ascii="Times New Roman" w:eastAsia="Times New Roman" w:hAnsi="Times New Roman"/>
          <w:i/>
          <w:u w:val="single"/>
        </w:rPr>
        <w:tab/>
      </w:r>
      <w:r w:rsidRPr="00AB33B9">
        <w:rPr>
          <w:rFonts w:ascii="Times New Roman" w:eastAsia="Times New Roman" w:hAnsi="Times New Roman"/>
          <w:i/>
          <w:u w:val="single"/>
        </w:rPr>
        <w:tab/>
        <w:t>(</w:t>
      </w:r>
      <w:r w:rsidR="00FF3D65">
        <w:rPr>
          <w:rFonts w:ascii="Times New Roman" w:eastAsia="Times New Roman" w:hAnsi="Times New Roman"/>
          <w:i/>
          <w:u w:val="single"/>
        </w:rPr>
        <w:t>1</w:t>
      </w:r>
      <w:r w:rsidRPr="00AB33B9">
        <w:rPr>
          <w:rFonts w:ascii="Times New Roman" w:eastAsia="Times New Roman" w:hAnsi="Times New Roman"/>
          <w:i/>
          <w:u w:val="single"/>
        </w:rPr>
        <w:t>)</w:t>
      </w:r>
      <w:r w:rsidRPr="00AB33B9">
        <w:rPr>
          <w:rFonts w:ascii="Times New Roman" w:eastAsia="Times New Roman" w:hAnsi="Times New Roman"/>
          <w:i/>
          <w:u w:val="single"/>
        </w:rPr>
        <w:tab/>
        <w:t xml:space="preserve">Any Person who violates this Article </w:t>
      </w:r>
      <w:r w:rsidR="008179D8" w:rsidRPr="00AB33B9">
        <w:rPr>
          <w:rFonts w:ascii="Times New Roman" w:eastAsia="Times New Roman" w:hAnsi="Times New Roman"/>
          <w:i/>
          <w:u w:val="single"/>
        </w:rPr>
        <w:t>19F</w:t>
      </w:r>
      <w:r w:rsidRPr="00AB33B9">
        <w:rPr>
          <w:rFonts w:ascii="Times New Roman" w:eastAsia="Times New Roman" w:hAnsi="Times New Roman"/>
          <w:i/>
          <w:u w:val="single"/>
        </w:rPr>
        <w:t xml:space="preserve"> shall be subject to an administrative penalty imposed by order of the Director of </w:t>
      </w:r>
      <w:r w:rsidR="00B31A16" w:rsidRPr="00AB33B9">
        <w:rPr>
          <w:rFonts w:ascii="Times New Roman" w:eastAsia="Times New Roman" w:hAnsi="Times New Roman"/>
          <w:i/>
          <w:u w:val="single"/>
        </w:rPr>
        <w:t xml:space="preserve">Public </w:t>
      </w:r>
      <w:r w:rsidRPr="00AB33B9">
        <w:rPr>
          <w:rFonts w:ascii="Times New Roman" w:eastAsia="Times New Roman" w:hAnsi="Times New Roman"/>
          <w:i/>
          <w:u w:val="single"/>
        </w:rPr>
        <w:t xml:space="preserve">Health, not to exceed $1,000.  Each and every day that a violation exists constitutes a separate and distinct violation for which an administrative penalty may be imposed. In assessing the amount of the administrative penalty, the Director of </w:t>
      </w:r>
      <w:r w:rsidR="00B31A16" w:rsidRPr="00AB33B9">
        <w:rPr>
          <w:rFonts w:ascii="Times New Roman" w:eastAsia="Times New Roman" w:hAnsi="Times New Roman"/>
          <w:i/>
          <w:u w:val="single"/>
        </w:rPr>
        <w:t xml:space="preserve">Public </w:t>
      </w:r>
      <w:r w:rsidRPr="00AB33B9">
        <w:rPr>
          <w:rFonts w:ascii="Times New Roman" w:eastAsia="Times New Roman" w:hAnsi="Times New Roman"/>
          <w:i/>
          <w:u w:val="single"/>
        </w:rPr>
        <w:t>Health may consider any one or more of the following: the nature and seriousness of the misconduct, the number of violations, the persistence of the misconduct, the length of time over which the misconduct occurred, and the willfulness of the violator's misconduct.</w:t>
      </w:r>
    </w:p>
    <w:p w14:paraId="763E52FD" w14:textId="0E9D1A04" w:rsidR="00A50E28" w:rsidRPr="00AD6B6B" w:rsidRDefault="00A50E28" w:rsidP="00A50E28">
      <w:pPr>
        <w:rPr>
          <w:rFonts w:ascii="Times New Roman" w:eastAsia="Times New Roman" w:hAnsi="Times New Roman"/>
          <w:i/>
          <w:u w:val="single"/>
        </w:rPr>
      </w:pPr>
      <w:r w:rsidRPr="00AD6B6B">
        <w:rPr>
          <w:rFonts w:ascii="Times New Roman" w:eastAsia="Times New Roman" w:hAnsi="Times New Roman"/>
          <w:i/>
          <w:u w:val="single"/>
        </w:rPr>
        <w:tab/>
      </w:r>
      <w:r w:rsidRPr="00AD6B6B">
        <w:rPr>
          <w:rFonts w:ascii="Times New Roman" w:eastAsia="Times New Roman" w:hAnsi="Times New Roman"/>
          <w:i/>
          <w:u w:val="single"/>
        </w:rPr>
        <w:tab/>
        <w:t>(</w:t>
      </w:r>
      <w:r w:rsidR="00FF3D65">
        <w:rPr>
          <w:rFonts w:ascii="Times New Roman" w:eastAsia="Times New Roman" w:hAnsi="Times New Roman"/>
          <w:i/>
          <w:u w:val="single"/>
        </w:rPr>
        <w:t>2</w:t>
      </w:r>
      <w:r w:rsidRPr="00AD6B6B">
        <w:rPr>
          <w:rFonts w:ascii="Times New Roman" w:eastAsia="Times New Roman" w:hAnsi="Times New Roman"/>
          <w:i/>
          <w:u w:val="single"/>
        </w:rPr>
        <w:t>)</w:t>
      </w:r>
      <w:r w:rsidRPr="00AD6B6B">
        <w:rPr>
          <w:rFonts w:ascii="Times New Roman" w:eastAsia="Times New Roman" w:hAnsi="Times New Roman"/>
          <w:i/>
          <w:u w:val="single"/>
        </w:rPr>
        <w:tab/>
        <w:t xml:space="preserve">If the Director of </w:t>
      </w:r>
      <w:r w:rsidR="00B31A16" w:rsidRPr="00AD6B6B">
        <w:rPr>
          <w:rFonts w:ascii="Times New Roman" w:eastAsia="Times New Roman" w:hAnsi="Times New Roman"/>
          <w:i/>
          <w:u w:val="single"/>
        </w:rPr>
        <w:t xml:space="preserve">Public </w:t>
      </w:r>
      <w:r w:rsidRPr="00AD6B6B">
        <w:rPr>
          <w:rFonts w:ascii="Times New Roman" w:eastAsia="Times New Roman" w:hAnsi="Times New Roman"/>
          <w:i/>
          <w:u w:val="single"/>
        </w:rPr>
        <w:t>Health determines that a person</w:t>
      </w:r>
      <w:r w:rsidR="008179D8" w:rsidRPr="00AD6B6B">
        <w:rPr>
          <w:rFonts w:ascii="Times New Roman" w:eastAsia="Times New Roman" w:hAnsi="Times New Roman"/>
          <w:i/>
          <w:u w:val="single"/>
        </w:rPr>
        <w:t xml:space="preserve"> violated this Article 19F</w:t>
      </w:r>
      <w:r w:rsidRPr="00AD6B6B">
        <w:rPr>
          <w:rFonts w:ascii="Times New Roman" w:eastAsia="Times New Roman" w:hAnsi="Times New Roman"/>
          <w:i/>
          <w:u w:val="single"/>
        </w:rPr>
        <w:t>, the Director shall issue a Notice of Violation to the person. The Notice of Violation shall contain the following information: a description of circumstances or condition</w:t>
      </w:r>
      <w:r w:rsidR="00C45C99">
        <w:rPr>
          <w:rFonts w:ascii="Times New Roman" w:eastAsia="Times New Roman" w:hAnsi="Times New Roman"/>
          <w:i/>
          <w:u w:val="single"/>
        </w:rPr>
        <w:t>s</w:t>
      </w:r>
      <w:r w:rsidRPr="00AD6B6B">
        <w:rPr>
          <w:rFonts w:ascii="Times New Roman" w:eastAsia="Times New Roman" w:hAnsi="Times New Roman"/>
          <w:i/>
          <w:u w:val="single"/>
        </w:rPr>
        <w:t xml:space="preserve"> constituting the violation; the date by which the person must correct the violation; the amount of the administrative penalty that the Director will impose daily until such time as the person has demonstrated to the satisfaction of the Director that the violation has been corrected; and the right to seek administrative review of the Notice of Violation by filing an appeal within 30 days of the date that the Notice of Violation is served</w:t>
      </w:r>
      <w:r w:rsidR="00C45C99">
        <w:rPr>
          <w:rFonts w:ascii="Times New Roman" w:eastAsia="Times New Roman" w:hAnsi="Times New Roman"/>
          <w:i/>
          <w:u w:val="single"/>
        </w:rPr>
        <w:t>,</w:t>
      </w:r>
      <w:r w:rsidRPr="00AD6B6B">
        <w:rPr>
          <w:rFonts w:ascii="Times New Roman" w:eastAsia="Times New Roman" w:hAnsi="Times New Roman"/>
          <w:i/>
          <w:u w:val="single"/>
        </w:rPr>
        <w:t xml:space="preserve"> to challenge the Director’s determination and/or the proposed administrative penalty.</w:t>
      </w:r>
    </w:p>
    <w:p w14:paraId="5002B802" w14:textId="1B90708C" w:rsidR="00A50E28" w:rsidRPr="00AD6B6B" w:rsidRDefault="00A50E28" w:rsidP="00A50E28">
      <w:pPr>
        <w:rPr>
          <w:rFonts w:ascii="Times New Roman" w:eastAsia="Times New Roman" w:hAnsi="Times New Roman"/>
          <w:i/>
          <w:u w:val="single"/>
        </w:rPr>
      </w:pPr>
      <w:r w:rsidRPr="00AD6B6B">
        <w:rPr>
          <w:rFonts w:ascii="Times New Roman" w:eastAsia="Times New Roman" w:hAnsi="Times New Roman"/>
          <w:i/>
          <w:u w:val="single"/>
        </w:rPr>
        <w:tab/>
      </w:r>
      <w:r w:rsidRPr="00AD6B6B">
        <w:rPr>
          <w:rFonts w:ascii="Times New Roman" w:eastAsia="Times New Roman" w:hAnsi="Times New Roman"/>
          <w:i/>
          <w:u w:val="single"/>
        </w:rPr>
        <w:tab/>
        <w:t>(</w:t>
      </w:r>
      <w:r w:rsidR="00FF3D65">
        <w:rPr>
          <w:rFonts w:ascii="Times New Roman" w:eastAsia="Times New Roman" w:hAnsi="Times New Roman"/>
          <w:i/>
          <w:u w:val="single"/>
        </w:rPr>
        <w:t>3</w:t>
      </w:r>
      <w:r w:rsidRPr="00AD6B6B">
        <w:rPr>
          <w:rFonts w:ascii="Times New Roman" w:eastAsia="Times New Roman" w:hAnsi="Times New Roman"/>
          <w:i/>
          <w:u w:val="single"/>
        </w:rPr>
        <w:t>)</w:t>
      </w:r>
      <w:r w:rsidRPr="00AD6B6B">
        <w:rPr>
          <w:rFonts w:ascii="Times New Roman" w:eastAsia="Times New Roman" w:hAnsi="Times New Roman"/>
          <w:i/>
          <w:u w:val="single"/>
        </w:rPr>
        <w:tab/>
        <w:t xml:space="preserve">If no </w:t>
      </w:r>
      <w:r w:rsidR="00626C3C">
        <w:rPr>
          <w:rFonts w:ascii="Times New Roman" w:eastAsia="Times New Roman" w:hAnsi="Times New Roman"/>
          <w:i/>
          <w:u w:val="single"/>
        </w:rPr>
        <w:t>appeal</w:t>
      </w:r>
      <w:r w:rsidR="0014427B">
        <w:rPr>
          <w:rFonts w:ascii="Times New Roman" w:eastAsia="Times New Roman" w:hAnsi="Times New Roman"/>
          <w:i/>
          <w:u w:val="single"/>
        </w:rPr>
        <w:t xml:space="preserve"> </w:t>
      </w:r>
      <w:r w:rsidRPr="00AD6B6B">
        <w:rPr>
          <w:rFonts w:ascii="Times New Roman" w:eastAsia="Times New Roman" w:hAnsi="Times New Roman"/>
          <w:i/>
          <w:u w:val="single"/>
        </w:rPr>
        <w:t>is timely</w:t>
      </w:r>
      <w:r w:rsidR="00626C3C">
        <w:rPr>
          <w:rFonts w:ascii="Times New Roman" w:eastAsia="Times New Roman" w:hAnsi="Times New Roman"/>
          <w:i/>
          <w:u w:val="single"/>
        </w:rPr>
        <w:t xml:space="preserve"> filed</w:t>
      </w:r>
      <w:r w:rsidRPr="00AD6B6B">
        <w:rPr>
          <w:rFonts w:ascii="Times New Roman" w:eastAsia="Times New Roman" w:hAnsi="Times New Roman"/>
          <w:i/>
          <w:u w:val="single"/>
        </w:rPr>
        <w:t xml:space="preserve">, the right to </w:t>
      </w:r>
      <w:r w:rsidR="00626C3C">
        <w:rPr>
          <w:rFonts w:ascii="Times New Roman" w:eastAsia="Times New Roman" w:hAnsi="Times New Roman"/>
          <w:i/>
          <w:u w:val="single"/>
        </w:rPr>
        <w:t>appeal</w:t>
      </w:r>
      <w:r w:rsidRPr="00AD6B6B">
        <w:rPr>
          <w:rFonts w:ascii="Times New Roman" w:eastAsia="Times New Roman" w:hAnsi="Times New Roman"/>
          <w:i/>
          <w:u w:val="single"/>
        </w:rPr>
        <w:t xml:space="preserve"> shall be waived, and the Director’s determination shall become final. The failure to timely </w:t>
      </w:r>
      <w:r w:rsidR="00626C3C">
        <w:rPr>
          <w:rFonts w:ascii="Times New Roman" w:eastAsia="Times New Roman" w:hAnsi="Times New Roman"/>
          <w:i/>
          <w:u w:val="single"/>
        </w:rPr>
        <w:t>file an appeal</w:t>
      </w:r>
      <w:r w:rsidR="000D08AE">
        <w:rPr>
          <w:rFonts w:ascii="Times New Roman" w:eastAsia="Times New Roman" w:hAnsi="Times New Roman"/>
          <w:i/>
          <w:u w:val="single"/>
        </w:rPr>
        <w:t xml:space="preserve"> </w:t>
      </w:r>
      <w:r w:rsidRPr="00AD6B6B">
        <w:rPr>
          <w:rFonts w:ascii="Times New Roman" w:eastAsia="Times New Roman" w:hAnsi="Times New Roman"/>
          <w:i/>
          <w:u w:val="single"/>
        </w:rPr>
        <w:t xml:space="preserve">shall </w:t>
      </w:r>
      <w:r w:rsidR="002F7C54" w:rsidRPr="00AD6B6B">
        <w:rPr>
          <w:rFonts w:ascii="Times New Roman" w:eastAsia="Times New Roman" w:hAnsi="Times New Roman"/>
          <w:i/>
          <w:u w:val="single"/>
        </w:rPr>
        <w:t>constitute</w:t>
      </w:r>
      <w:r w:rsidRPr="00AD6B6B">
        <w:rPr>
          <w:rFonts w:ascii="Times New Roman" w:eastAsia="Times New Roman" w:hAnsi="Times New Roman"/>
          <w:i/>
          <w:u w:val="single"/>
        </w:rPr>
        <w:t xml:space="preserve"> a failure to exhaust administrative remedies and shall preclude judicial review of the validity of the enforcement action. </w:t>
      </w:r>
      <w:r w:rsidR="00626C3C">
        <w:rPr>
          <w:rFonts w:ascii="Times New Roman" w:eastAsia="Times New Roman" w:hAnsi="Times New Roman"/>
          <w:i/>
          <w:u w:val="single"/>
        </w:rPr>
        <w:t>Absent a timely appeal, t</w:t>
      </w:r>
      <w:r w:rsidRPr="00AD6B6B">
        <w:rPr>
          <w:rFonts w:ascii="Times New Roman" w:eastAsia="Times New Roman" w:hAnsi="Times New Roman"/>
          <w:i/>
          <w:u w:val="single"/>
        </w:rPr>
        <w:t>he Director shall issue an order imposing the administrative penalt</w:t>
      </w:r>
      <w:r w:rsidR="00626C3C">
        <w:rPr>
          <w:rFonts w:ascii="Times New Roman" w:eastAsia="Times New Roman" w:hAnsi="Times New Roman"/>
          <w:i/>
          <w:u w:val="single"/>
        </w:rPr>
        <w:t>y</w:t>
      </w:r>
      <w:r w:rsidRPr="00AD6B6B">
        <w:rPr>
          <w:rFonts w:ascii="Times New Roman" w:eastAsia="Times New Roman" w:hAnsi="Times New Roman"/>
          <w:i/>
          <w:u w:val="single"/>
        </w:rPr>
        <w:t>, which shall be due and payable within 15 days of the date of the order.</w:t>
      </w:r>
    </w:p>
    <w:p w14:paraId="3464593B" w14:textId="01140977" w:rsidR="008179D8" w:rsidRPr="009136BC" w:rsidRDefault="00A50E28" w:rsidP="00A50E28">
      <w:pPr>
        <w:rPr>
          <w:rFonts w:ascii="Times New Roman" w:eastAsia="Times New Roman" w:hAnsi="Times New Roman"/>
          <w:i/>
          <w:u w:val="single"/>
        </w:rPr>
      </w:pPr>
      <w:r w:rsidRPr="00AD6B6B">
        <w:rPr>
          <w:rFonts w:ascii="Times New Roman" w:eastAsia="Times New Roman" w:hAnsi="Times New Roman"/>
          <w:i/>
          <w:u w:val="single"/>
        </w:rPr>
        <w:tab/>
      </w:r>
      <w:r w:rsidRPr="00AD6B6B">
        <w:rPr>
          <w:rFonts w:ascii="Times New Roman" w:eastAsia="Times New Roman" w:hAnsi="Times New Roman"/>
          <w:i/>
          <w:u w:val="single"/>
        </w:rPr>
        <w:tab/>
        <w:t>(</w:t>
      </w:r>
      <w:r w:rsidR="00FF3D65">
        <w:rPr>
          <w:rFonts w:ascii="Times New Roman" w:eastAsia="Times New Roman" w:hAnsi="Times New Roman"/>
          <w:i/>
          <w:u w:val="single"/>
        </w:rPr>
        <w:t>4</w:t>
      </w:r>
      <w:r w:rsidRPr="00AD6B6B">
        <w:rPr>
          <w:rFonts w:ascii="Times New Roman" w:eastAsia="Times New Roman" w:hAnsi="Times New Roman"/>
          <w:i/>
          <w:u w:val="single"/>
        </w:rPr>
        <w:t>)</w:t>
      </w:r>
      <w:r w:rsidRPr="00AD6B6B">
        <w:rPr>
          <w:rFonts w:ascii="Times New Roman" w:eastAsia="Times New Roman" w:hAnsi="Times New Roman"/>
          <w:i/>
          <w:u w:val="single"/>
        </w:rPr>
        <w:tab/>
        <w:t xml:space="preserve">Administrative penalties assessed by the Director of </w:t>
      </w:r>
      <w:r w:rsidR="00B31A16" w:rsidRPr="00AD6B6B">
        <w:rPr>
          <w:rFonts w:ascii="Times New Roman" w:eastAsia="Times New Roman" w:hAnsi="Times New Roman"/>
          <w:i/>
          <w:u w:val="single"/>
        </w:rPr>
        <w:t xml:space="preserve">Public </w:t>
      </w:r>
      <w:r w:rsidRPr="00AD6B6B">
        <w:rPr>
          <w:rFonts w:ascii="Times New Roman" w:eastAsia="Times New Roman" w:hAnsi="Times New Roman"/>
          <w:i/>
          <w:u w:val="single"/>
        </w:rPr>
        <w:t>Health shall be paid to the Treasurer of the City and County of San Francisco and credited to the Public Health Environmental Health Code Compliance Fund, authorized by Administrative Code Section 10.100-193</w:t>
      </w:r>
      <w:r w:rsidR="008179D8" w:rsidRPr="00AD6B6B">
        <w:rPr>
          <w:rFonts w:ascii="Times New Roman" w:eastAsia="Times New Roman" w:hAnsi="Times New Roman"/>
          <w:i/>
          <w:u w:val="single"/>
        </w:rPr>
        <w:t>.</w:t>
      </w:r>
    </w:p>
    <w:p w14:paraId="3932B2C3" w14:textId="01834297" w:rsidR="00EF1788" w:rsidRDefault="00C83D34" w:rsidP="00F227A6">
      <w:pPr>
        <w:rPr>
          <w:rFonts w:ascii="Times New Roman" w:eastAsia="Times New Roman" w:hAnsi="Times New Roman"/>
          <w:i/>
          <w:strike/>
        </w:rPr>
      </w:pPr>
      <w:r w:rsidRPr="00896CA2">
        <w:rPr>
          <w:rFonts w:ascii="Times New Roman" w:eastAsia="Times New Roman" w:hAnsi="Times New Roman"/>
          <w:i/>
          <w:strike/>
        </w:rPr>
        <w:lastRenderedPageBreak/>
        <w:t xml:space="preserve">   (c)   Any person who violates or refuses to comply with the provisions of this Article </w:t>
      </w:r>
      <w:r w:rsidR="00DC6FA6" w:rsidRPr="00896CA2">
        <w:rPr>
          <w:rFonts w:ascii="Times New Roman" w:eastAsia="Times New Roman" w:hAnsi="Times New Roman"/>
          <w:i/>
          <w:strike/>
        </w:rPr>
        <w:t xml:space="preserve">19F </w:t>
      </w:r>
      <w:r w:rsidRPr="00896CA2">
        <w:rPr>
          <w:rFonts w:ascii="Times New Roman" w:eastAsia="Times New Roman" w:hAnsi="Times New Roman"/>
          <w:i/>
          <w:strike/>
        </w:rPr>
        <w:t xml:space="preserve">shall be liable for a civil or administrative penalty in the amounts set forth in Cal. Labor Code Sec. 6404.5 for each day such violation is committed or permitted to continue. A civil penalty shall be assessed and recovered in a civil action brought in the name of the people of the City and County of San Francisco, by the City Attorney, in any court of competent jurisdiction. Any penalty assessed and recovered in a civil or administrative action brought pursuant to this Section shall be paid to the Treasurer of the City and County of San Francisco and credited to the Public Health Environmental Health Code Compliance Fund. An administrative penalty shall be assessed following an administrative hearing as described in subsection (b). </w:t>
      </w:r>
    </w:p>
    <w:p w14:paraId="239E463E" w14:textId="77777777" w:rsidR="00DA67C7" w:rsidRPr="00024539" w:rsidRDefault="00DA67C7" w:rsidP="00F227A6">
      <w:pPr>
        <w:rPr>
          <w:rFonts w:ascii="Times New Roman" w:eastAsia="Times New Roman" w:hAnsi="Times New Roman"/>
          <w:strike/>
        </w:rPr>
      </w:pPr>
    </w:p>
    <w:p w14:paraId="2558A6ED" w14:textId="1A8462B1" w:rsidR="007F6D4C" w:rsidRPr="00A13028" w:rsidRDefault="00A13028" w:rsidP="00A13028">
      <w:pPr>
        <w:pStyle w:val="BdSupsBodyText"/>
        <w:rPr>
          <w:rFonts w:cs="Arial"/>
          <w:b/>
        </w:rPr>
      </w:pPr>
      <w:r w:rsidRPr="00A13028">
        <w:rPr>
          <w:rFonts w:cs="Arial"/>
          <w:b/>
        </w:rPr>
        <w:t>SEC. 1009.26.  COST RECOVERY.</w:t>
      </w:r>
    </w:p>
    <w:p w14:paraId="7FA0B39D" w14:textId="58FE0AC5" w:rsidR="00A13028" w:rsidRPr="00D66E6A" w:rsidRDefault="003F3041" w:rsidP="00A13028">
      <w:pPr>
        <w:rPr>
          <w:rFonts w:ascii="Times New Roman" w:eastAsia="Times New Roman" w:hAnsi="Times New Roman"/>
          <w:i/>
          <w:strike/>
        </w:rPr>
      </w:pPr>
      <w:r>
        <w:rPr>
          <w:rFonts w:eastAsia="Times New Roman" w:cs="Arial"/>
        </w:rPr>
        <w:tab/>
      </w:r>
      <w:r w:rsidR="00A13028" w:rsidRPr="00A13028">
        <w:rPr>
          <w:rFonts w:eastAsia="Times New Roman" w:cs="Arial"/>
        </w:rPr>
        <w:t xml:space="preserve">Any person who is found by an administrative hearing officer or a civil court to have violated the requirements of this Article </w:t>
      </w:r>
      <w:r w:rsidR="002446E2">
        <w:rPr>
          <w:rFonts w:ascii="Times New Roman" w:eastAsia="Times New Roman" w:hAnsi="Times New Roman"/>
          <w:i/>
          <w:u w:val="single"/>
        </w:rPr>
        <w:t xml:space="preserve">19F </w:t>
      </w:r>
      <w:r w:rsidR="00A13028" w:rsidRPr="00A13028">
        <w:rPr>
          <w:rFonts w:eastAsia="Times New Roman" w:cs="Arial"/>
        </w:rPr>
        <w:t xml:space="preserve">or State law pertaining to smoking shall be liable to the City for costs incurred in abating the effects of the violation, taking other remedial action, or imposing and collecting penalties, including but not limited to administrative costs, costs of issuing an order, inspection costs, hearing officer costs, and reasonable attorneys' fees. </w:t>
      </w:r>
      <w:r w:rsidR="00A13028" w:rsidRPr="00D66E6A">
        <w:rPr>
          <w:rFonts w:ascii="Times New Roman" w:eastAsia="Times New Roman" w:hAnsi="Times New Roman"/>
          <w:i/>
          <w:strike/>
        </w:rPr>
        <w:t xml:space="preserve">The Controller's Office shall set the amount of actual costs, based on an accounting submitted by the Department of Public Health within ten business days of the hearing or trial. </w:t>
      </w:r>
    </w:p>
    <w:p w14:paraId="30033EDA" w14:textId="0A35D8EB" w:rsidR="00233718" w:rsidRDefault="00A13028" w:rsidP="00C8685D">
      <w:pPr>
        <w:rPr>
          <w:rFonts w:eastAsia="Times New Roman" w:cs="Arial"/>
        </w:rPr>
      </w:pPr>
      <w:r w:rsidRPr="00A13028">
        <w:rPr>
          <w:rFonts w:eastAsia="Times New Roman" w:cs="Arial"/>
        </w:rPr>
        <w:t xml:space="preserve">   The hearing officer shall require in any order issued under this Section </w:t>
      </w:r>
      <w:r w:rsidR="00DC4F44">
        <w:rPr>
          <w:rFonts w:ascii="Times New Roman" w:eastAsia="Times New Roman" w:hAnsi="Times New Roman"/>
          <w:i/>
          <w:u w:val="single"/>
        </w:rPr>
        <w:t xml:space="preserve">1009.26 </w:t>
      </w:r>
      <w:r w:rsidRPr="00A13028">
        <w:rPr>
          <w:rFonts w:eastAsia="Times New Roman" w:cs="Arial"/>
        </w:rPr>
        <w:t xml:space="preserve">that the responsible party pay to the City the costs of any inspection or monitoring deemed necessary by the Hearing Officer because of the violation. </w:t>
      </w:r>
    </w:p>
    <w:p w14:paraId="4ECF664B" w14:textId="77777777" w:rsidR="00446986" w:rsidRDefault="00446986" w:rsidP="00C8685D"/>
    <w:p w14:paraId="78286F30" w14:textId="36BCBD1D" w:rsidR="00233718" w:rsidRPr="007F5249" w:rsidRDefault="00233718" w:rsidP="00F055A1">
      <w:pPr>
        <w:pStyle w:val="BdSupsBodyText"/>
        <w:rPr>
          <w:b/>
        </w:rPr>
      </w:pPr>
      <w:r w:rsidRPr="007F6D4C">
        <w:rPr>
          <w:b/>
        </w:rPr>
        <w:t>SEC. 1009.2</w:t>
      </w:r>
      <w:r>
        <w:rPr>
          <w:b/>
        </w:rPr>
        <w:t>9</w:t>
      </w:r>
      <w:r w:rsidRPr="007F6D4C">
        <w:rPr>
          <w:b/>
        </w:rPr>
        <w:t xml:space="preserve">.  </w:t>
      </w:r>
      <w:r>
        <w:rPr>
          <w:b/>
        </w:rPr>
        <w:t xml:space="preserve"> AUTHORITY TO ADOPT RULES AND REGULATIONS</w:t>
      </w:r>
      <w:r w:rsidRPr="007347F4">
        <w:rPr>
          <w:rFonts w:ascii="Times New Roman" w:hAnsi="Times New Roman"/>
          <w:b/>
          <w:i/>
          <w:u w:val="single"/>
        </w:rPr>
        <w:t>; PUBLIC INFORMATION CAMPAIGN</w:t>
      </w:r>
      <w:r w:rsidRPr="007347F4">
        <w:rPr>
          <w:b/>
        </w:rPr>
        <w:t>.</w:t>
      </w:r>
    </w:p>
    <w:p w14:paraId="423E7488" w14:textId="3E9C8393" w:rsidR="00233718" w:rsidRDefault="00233718" w:rsidP="00233718">
      <w:pPr>
        <w:pStyle w:val="BdSupsBodyText"/>
      </w:pPr>
      <w:r w:rsidRPr="00C773A1">
        <w:rPr>
          <w:rFonts w:ascii="Times New Roman" w:hAnsi="Times New Roman"/>
          <w:i/>
          <w:u w:val="single"/>
        </w:rPr>
        <w:lastRenderedPageBreak/>
        <w:t>(a)</w:t>
      </w:r>
      <w:r>
        <w:t xml:space="preserve">     The Director may issue and amend rules, regulations, standards, guidelines, or conditions to implement and enforce this Article</w:t>
      </w:r>
      <w:r w:rsidR="008E49C4">
        <w:rPr>
          <w:rFonts w:ascii="Times New Roman" w:hAnsi="Times New Roman"/>
          <w:i/>
          <w:u w:val="single"/>
        </w:rPr>
        <w:t xml:space="preserve"> 19F</w:t>
      </w:r>
      <w:r>
        <w:t>.</w:t>
      </w:r>
    </w:p>
    <w:p w14:paraId="7109550D" w14:textId="18EC0434" w:rsidR="00233718" w:rsidRPr="00C773A1" w:rsidRDefault="00233718" w:rsidP="00233718">
      <w:pPr>
        <w:pStyle w:val="BdSupsBodyText"/>
        <w:rPr>
          <w:rFonts w:ascii="Times New Roman" w:hAnsi="Times New Roman"/>
          <w:i/>
          <w:u w:val="single"/>
        </w:rPr>
      </w:pPr>
      <w:r>
        <w:rPr>
          <w:rFonts w:ascii="Times New Roman" w:hAnsi="Times New Roman"/>
          <w:i/>
          <w:u w:val="single"/>
        </w:rPr>
        <w:t>(b)</w:t>
      </w:r>
      <w:r>
        <w:rPr>
          <w:rFonts w:ascii="Times New Roman" w:hAnsi="Times New Roman"/>
          <w:i/>
          <w:u w:val="single"/>
        </w:rPr>
        <w:tab/>
      </w:r>
      <w:r w:rsidRPr="00C773A1">
        <w:rPr>
          <w:rFonts w:ascii="Times New Roman" w:hAnsi="Times New Roman"/>
          <w:i/>
          <w:u w:val="single"/>
        </w:rPr>
        <w:t xml:space="preserve">Due to the addictive nature of nicotine, some </w:t>
      </w:r>
      <w:r>
        <w:rPr>
          <w:rFonts w:ascii="Times New Roman" w:hAnsi="Times New Roman"/>
          <w:i/>
          <w:u w:val="single"/>
        </w:rPr>
        <w:t>tenants or owners of owner-occupied units</w:t>
      </w:r>
      <w:r w:rsidR="00552044">
        <w:rPr>
          <w:rFonts w:ascii="Times New Roman" w:hAnsi="Times New Roman"/>
          <w:i/>
          <w:u w:val="single"/>
        </w:rPr>
        <w:t xml:space="preserve"> in multi-unit housing complexes</w:t>
      </w:r>
      <w:r>
        <w:rPr>
          <w:rFonts w:ascii="Times New Roman" w:hAnsi="Times New Roman"/>
          <w:i/>
          <w:u w:val="single"/>
        </w:rPr>
        <w:t xml:space="preserve"> </w:t>
      </w:r>
      <w:r w:rsidRPr="00C773A1">
        <w:rPr>
          <w:rFonts w:ascii="Times New Roman" w:hAnsi="Times New Roman"/>
          <w:i/>
          <w:u w:val="single"/>
        </w:rPr>
        <w:t xml:space="preserve">may struggle </w:t>
      </w:r>
      <w:r w:rsidR="00CA6DAE">
        <w:rPr>
          <w:rFonts w:ascii="Times New Roman" w:hAnsi="Times New Roman"/>
          <w:i/>
          <w:u w:val="single"/>
        </w:rPr>
        <w:t xml:space="preserve">to </w:t>
      </w:r>
      <w:r w:rsidRPr="00C773A1">
        <w:rPr>
          <w:rFonts w:ascii="Times New Roman" w:hAnsi="Times New Roman"/>
          <w:i/>
          <w:u w:val="single"/>
        </w:rPr>
        <w:t xml:space="preserve">comply with </w:t>
      </w:r>
      <w:r>
        <w:rPr>
          <w:rFonts w:ascii="Times New Roman" w:hAnsi="Times New Roman"/>
          <w:i/>
          <w:u w:val="single"/>
        </w:rPr>
        <w:t xml:space="preserve">Section 1009.22(f) of </w:t>
      </w:r>
      <w:r w:rsidRPr="00C773A1">
        <w:rPr>
          <w:rFonts w:ascii="Times New Roman" w:hAnsi="Times New Roman"/>
          <w:i/>
          <w:u w:val="single"/>
        </w:rPr>
        <w:t xml:space="preserve">this </w:t>
      </w:r>
      <w:r>
        <w:rPr>
          <w:rFonts w:ascii="Times New Roman" w:hAnsi="Times New Roman"/>
          <w:i/>
          <w:u w:val="single"/>
        </w:rPr>
        <w:t>Article 19F</w:t>
      </w:r>
      <w:r w:rsidRPr="00C773A1">
        <w:rPr>
          <w:rFonts w:ascii="Times New Roman" w:hAnsi="Times New Roman"/>
          <w:i/>
          <w:u w:val="single"/>
        </w:rPr>
        <w:t xml:space="preserve"> and </w:t>
      </w:r>
      <w:r w:rsidR="00552044">
        <w:rPr>
          <w:rFonts w:ascii="Times New Roman" w:hAnsi="Times New Roman"/>
          <w:i/>
          <w:u w:val="single"/>
        </w:rPr>
        <w:t>may</w:t>
      </w:r>
      <w:r w:rsidRPr="00C773A1">
        <w:rPr>
          <w:rFonts w:ascii="Times New Roman" w:hAnsi="Times New Roman"/>
          <w:i/>
          <w:u w:val="single"/>
        </w:rPr>
        <w:t xml:space="preserve"> need assistance and support. </w:t>
      </w:r>
      <w:r w:rsidR="002002B8">
        <w:rPr>
          <w:rFonts w:ascii="Times New Roman" w:hAnsi="Times New Roman"/>
          <w:i/>
          <w:u w:val="single"/>
        </w:rPr>
        <w:t xml:space="preserve">During </w:t>
      </w:r>
      <w:r w:rsidRPr="00C773A1">
        <w:rPr>
          <w:rFonts w:ascii="Times New Roman" w:hAnsi="Times New Roman"/>
          <w:i/>
          <w:u w:val="single"/>
        </w:rPr>
        <w:t xml:space="preserve">the first year of </w:t>
      </w:r>
      <w:r>
        <w:rPr>
          <w:rFonts w:ascii="Times New Roman" w:hAnsi="Times New Roman"/>
          <w:i/>
          <w:u w:val="single"/>
        </w:rPr>
        <w:t xml:space="preserve">the </w:t>
      </w:r>
      <w:r w:rsidR="002F7C54">
        <w:rPr>
          <w:rFonts w:ascii="Times New Roman" w:hAnsi="Times New Roman"/>
          <w:i/>
          <w:u w:val="single"/>
        </w:rPr>
        <w:t>effective</w:t>
      </w:r>
      <w:r>
        <w:rPr>
          <w:rFonts w:ascii="Times New Roman" w:hAnsi="Times New Roman"/>
          <w:i/>
          <w:u w:val="single"/>
        </w:rPr>
        <w:t xml:space="preserve"> date of </w:t>
      </w:r>
      <w:r w:rsidR="00552044">
        <w:rPr>
          <w:rFonts w:ascii="Times New Roman" w:hAnsi="Times New Roman"/>
          <w:i/>
          <w:u w:val="single"/>
        </w:rPr>
        <w:t xml:space="preserve">the ordinance in Board File No. </w:t>
      </w:r>
      <w:r w:rsidR="009032C6">
        <w:rPr>
          <w:rFonts w:ascii="Times New Roman" w:hAnsi="Times New Roman"/>
          <w:i/>
          <w:u w:val="single"/>
        </w:rPr>
        <w:t xml:space="preserve">201265 </w:t>
      </w:r>
      <w:proofErr w:type="gramStart"/>
      <w:r w:rsidR="00552044">
        <w:rPr>
          <w:rFonts w:ascii="Times New Roman" w:hAnsi="Times New Roman"/>
          <w:i/>
          <w:u w:val="single"/>
        </w:rPr>
        <w:t>amending</w:t>
      </w:r>
      <w:proofErr w:type="gramEnd"/>
      <w:r w:rsidR="00552044">
        <w:rPr>
          <w:rFonts w:ascii="Times New Roman" w:hAnsi="Times New Roman"/>
          <w:i/>
          <w:u w:val="single"/>
        </w:rPr>
        <w:t xml:space="preserve"> Section 1009.22(f) of </w:t>
      </w:r>
      <w:r w:rsidRPr="00105C98">
        <w:rPr>
          <w:rFonts w:ascii="Times New Roman" w:hAnsi="Times New Roman"/>
          <w:i/>
          <w:u w:val="single"/>
        </w:rPr>
        <w:t>this Article 19F</w:t>
      </w:r>
      <w:r>
        <w:rPr>
          <w:rFonts w:ascii="Times New Roman" w:hAnsi="Times New Roman"/>
          <w:i/>
          <w:u w:val="single"/>
        </w:rPr>
        <w:t>, t</w:t>
      </w:r>
      <w:r w:rsidRPr="00105C98">
        <w:rPr>
          <w:rFonts w:ascii="Times New Roman" w:hAnsi="Times New Roman"/>
          <w:i/>
          <w:u w:val="single"/>
        </w:rPr>
        <w:t>he Department of Public Health shall</w:t>
      </w:r>
      <w:r>
        <w:rPr>
          <w:rFonts w:ascii="Times New Roman" w:hAnsi="Times New Roman"/>
          <w:i/>
          <w:u w:val="single"/>
        </w:rPr>
        <w:t xml:space="preserve"> </w:t>
      </w:r>
      <w:r w:rsidR="00A97A08">
        <w:rPr>
          <w:rFonts w:ascii="Times New Roman" w:hAnsi="Times New Roman"/>
          <w:i/>
          <w:u w:val="single"/>
        </w:rPr>
        <w:t>initiate</w:t>
      </w:r>
      <w:r w:rsidRPr="00105C98">
        <w:rPr>
          <w:rFonts w:ascii="Times New Roman" w:hAnsi="Times New Roman"/>
          <w:i/>
          <w:u w:val="single"/>
        </w:rPr>
        <w:t xml:space="preserve"> a </w:t>
      </w:r>
      <w:r w:rsidR="007D1D49">
        <w:rPr>
          <w:rFonts w:ascii="Times New Roman" w:hAnsi="Times New Roman"/>
          <w:i/>
          <w:u w:val="single"/>
        </w:rPr>
        <w:t xml:space="preserve">multilingual and culturally responsive </w:t>
      </w:r>
      <w:r w:rsidRPr="00105C98">
        <w:rPr>
          <w:rFonts w:ascii="Times New Roman" w:hAnsi="Times New Roman"/>
          <w:i/>
          <w:u w:val="single"/>
        </w:rPr>
        <w:t>public information campaig</w:t>
      </w:r>
      <w:r>
        <w:rPr>
          <w:rFonts w:ascii="Times New Roman" w:hAnsi="Times New Roman"/>
          <w:i/>
          <w:u w:val="single"/>
        </w:rPr>
        <w:t xml:space="preserve">n </w:t>
      </w:r>
      <w:r w:rsidRPr="00C773A1">
        <w:rPr>
          <w:rFonts w:ascii="Times New Roman" w:hAnsi="Times New Roman"/>
          <w:i/>
          <w:u w:val="single"/>
        </w:rPr>
        <w:t>to</w:t>
      </w:r>
      <w:r>
        <w:rPr>
          <w:rFonts w:ascii="Times New Roman" w:hAnsi="Times New Roman"/>
          <w:i/>
          <w:u w:val="single"/>
        </w:rPr>
        <w:t xml:space="preserve"> </w:t>
      </w:r>
      <w:r w:rsidRPr="00105C98">
        <w:rPr>
          <w:rFonts w:ascii="Times New Roman" w:hAnsi="Times New Roman"/>
          <w:i/>
          <w:u w:val="single"/>
        </w:rPr>
        <w:t xml:space="preserve">raise awareness of the smoking prohibition </w:t>
      </w:r>
      <w:r w:rsidRPr="00C773A1">
        <w:rPr>
          <w:rFonts w:ascii="Times New Roman" w:hAnsi="Times New Roman"/>
          <w:i/>
          <w:u w:val="single"/>
        </w:rPr>
        <w:t>and cessation resources.</w:t>
      </w:r>
    </w:p>
    <w:p w14:paraId="472DF9DE" w14:textId="77777777" w:rsidR="00A13028" w:rsidRPr="00A13028" w:rsidRDefault="00A13028" w:rsidP="00A13028">
      <w:pPr>
        <w:rPr>
          <w:rFonts w:eastAsia="Times New Roman" w:cs="Arial"/>
        </w:rPr>
      </w:pPr>
    </w:p>
    <w:p w14:paraId="71604C93" w14:textId="77777777" w:rsidR="00417E5D" w:rsidRPr="00417E5D" w:rsidRDefault="00417E5D" w:rsidP="00417E5D">
      <w:pPr>
        <w:pStyle w:val="BdSupsBodyText"/>
        <w:rPr>
          <w:b/>
        </w:rPr>
      </w:pPr>
      <w:bookmarkStart w:id="8" w:name="_Hlk53748050"/>
      <w:r w:rsidRPr="00417E5D">
        <w:rPr>
          <w:b/>
        </w:rPr>
        <w:t>SEC. 1009.37.  RELATIONSHIP TO OTHER SMOKING RESTRICTIONS</w:t>
      </w:r>
      <w:bookmarkEnd w:id="8"/>
      <w:r w:rsidRPr="00417E5D">
        <w:rPr>
          <w:b/>
        </w:rPr>
        <w:t>.</w:t>
      </w:r>
    </w:p>
    <w:p w14:paraId="4D994D24" w14:textId="6E8CC6B5" w:rsidR="00417E5D" w:rsidRDefault="00417E5D" w:rsidP="00417E5D">
      <w:pPr>
        <w:pStyle w:val="BdSupsBodyText"/>
      </w:pPr>
      <w:r>
        <w:t>The provisions of this Article 19F are intended to supersede the smoking regulations set forth in Articles 19A, 19B, 19C</w:t>
      </w:r>
      <w:r>
        <w:rPr>
          <w:rFonts w:ascii="Times New Roman" w:hAnsi="Times New Roman"/>
          <w:i/>
          <w:u w:val="single"/>
        </w:rPr>
        <w:t>,</w:t>
      </w:r>
      <w:r>
        <w:t xml:space="preserve"> </w:t>
      </w:r>
      <w:r w:rsidRPr="00C5656D">
        <w:rPr>
          <w:rFonts w:ascii="Times New Roman" w:hAnsi="Times New Roman"/>
          <w:i/>
          <w:strike/>
        </w:rPr>
        <w:t xml:space="preserve">and </w:t>
      </w:r>
      <w:r>
        <w:t>19E</w:t>
      </w:r>
      <w:r w:rsidRPr="00C5656D">
        <w:rPr>
          <w:rFonts w:ascii="Times New Roman" w:hAnsi="Times New Roman"/>
          <w:i/>
          <w:u w:val="single"/>
        </w:rPr>
        <w:t>, and 19M</w:t>
      </w:r>
      <w:r>
        <w:t xml:space="preserve">. The provisions of </w:t>
      </w:r>
      <w:r>
        <w:rPr>
          <w:rFonts w:ascii="Times New Roman" w:hAnsi="Times New Roman"/>
          <w:i/>
          <w:u w:val="single"/>
        </w:rPr>
        <w:t xml:space="preserve">the foregoing </w:t>
      </w:r>
      <w:r>
        <w:t xml:space="preserve">Articles </w:t>
      </w:r>
      <w:r w:rsidRPr="00C5656D">
        <w:rPr>
          <w:rFonts w:ascii="Times New Roman" w:hAnsi="Times New Roman"/>
          <w:i/>
          <w:strike/>
        </w:rPr>
        <w:t>19A, 19B, 19C and 19E</w:t>
      </w:r>
      <w:r w:rsidRPr="00417E5D">
        <w:t xml:space="preserve"> </w:t>
      </w:r>
      <w:r>
        <w:t xml:space="preserve">are hereby suspended. Notwithstanding the above, if the provisions of this Article 19F are determined invalid in whole or substantial part for any reason, the provisions of </w:t>
      </w:r>
      <w:r>
        <w:rPr>
          <w:rFonts w:ascii="Times New Roman" w:hAnsi="Times New Roman"/>
          <w:i/>
          <w:u w:val="single"/>
        </w:rPr>
        <w:t xml:space="preserve">the suspended </w:t>
      </w:r>
      <w:r>
        <w:t>Article</w:t>
      </w:r>
      <w:r>
        <w:rPr>
          <w:rFonts w:ascii="Times New Roman" w:hAnsi="Times New Roman"/>
          <w:i/>
          <w:u w:val="single"/>
        </w:rPr>
        <w:t>s</w:t>
      </w:r>
      <w:r>
        <w:t xml:space="preserve"> </w:t>
      </w:r>
      <w:r w:rsidRPr="00C5656D">
        <w:rPr>
          <w:rFonts w:ascii="Times New Roman" w:hAnsi="Times New Roman"/>
          <w:i/>
          <w:strike/>
        </w:rPr>
        <w:t>19A, 19B, 19C and 19E</w:t>
      </w:r>
      <w:r w:rsidRPr="00417E5D">
        <w:t xml:space="preserve"> </w:t>
      </w:r>
      <w:r>
        <w:t xml:space="preserve">shall no longer be suspended and shall become immediately operative. </w:t>
      </w:r>
      <w:r>
        <w:rPr>
          <w:rFonts w:ascii="Times New Roman" w:hAnsi="Times New Roman"/>
          <w:i/>
          <w:u w:val="single"/>
        </w:rPr>
        <w:t xml:space="preserve">The suspended </w:t>
      </w:r>
      <w:r>
        <w:t xml:space="preserve">Articles </w:t>
      </w:r>
      <w:r w:rsidRPr="00417E5D">
        <w:rPr>
          <w:rFonts w:ascii="Times New Roman" w:hAnsi="Times New Roman"/>
          <w:i/>
          <w:strike/>
        </w:rPr>
        <w:t>19A, 19B, 19C, and 19E</w:t>
      </w:r>
      <w:r w:rsidRPr="00417E5D">
        <w:t xml:space="preserve"> </w:t>
      </w:r>
      <w:r>
        <w:t xml:space="preserve">encompass Sections 1006, 1006.1, 1006.2, 1006.3, 1006.4, 1006.5, 1007, 1007.1, 1007.2, 1007.3, 1007.4, 1007.5, 1008, 1008.1, 1008.2, 1008.3, 1008.4, 1008.5, 1008.6, 1008.7, 1008.8, 1009.5, 1009.6, 1009.7, 1009.8, 1009.9, </w:t>
      </w:r>
      <w:r w:rsidRPr="00417E5D">
        <w:rPr>
          <w:rFonts w:ascii="Times New Roman" w:hAnsi="Times New Roman"/>
          <w:i/>
          <w:strike/>
        </w:rPr>
        <w:t>and</w:t>
      </w:r>
      <w:r w:rsidRPr="00417E5D">
        <w:t xml:space="preserve"> </w:t>
      </w:r>
      <w:r>
        <w:t>1009.10</w:t>
      </w:r>
      <w:r w:rsidRPr="00417E5D">
        <w:rPr>
          <w:rFonts w:ascii="Times New Roman" w:hAnsi="Times New Roman"/>
          <w:i/>
          <w:u w:val="single"/>
        </w:rPr>
        <w:t>,</w:t>
      </w:r>
      <w:r>
        <w:rPr>
          <w:rFonts w:ascii="Times New Roman" w:hAnsi="Times New Roman"/>
          <w:i/>
          <w:u w:val="single"/>
        </w:rPr>
        <w:t xml:space="preserve"> 19M.1, 19M.2, 19M.3, 19M.4, and 19M.5</w:t>
      </w:r>
      <w:r>
        <w:t>. The Clerk of the Board shall cause to be printed appropriate notations in the Health Code indicating that the provisions of Articles 19A, 19B, 19C</w:t>
      </w:r>
      <w:r>
        <w:rPr>
          <w:rFonts w:ascii="Times New Roman" w:hAnsi="Times New Roman"/>
          <w:i/>
          <w:u w:val="single"/>
        </w:rPr>
        <w:t>,</w:t>
      </w:r>
      <w:r>
        <w:t xml:space="preserve"> </w:t>
      </w:r>
      <w:r w:rsidRPr="001E79C0">
        <w:rPr>
          <w:rFonts w:ascii="Times New Roman" w:hAnsi="Times New Roman"/>
          <w:i/>
          <w:strike/>
        </w:rPr>
        <w:t xml:space="preserve">and </w:t>
      </w:r>
      <w:r>
        <w:t>19E</w:t>
      </w:r>
      <w:r w:rsidRPr="001E79C0">
        <w:rPr>
          <w:rFonts w:ascii="Times New Roman" w:hAnsi="Times New Roman"/>
          <w:i/>
          <w:u w:val="single"/>
        </w:rPr>
        <w:t>, and 19M</w:t>
      </w:r>
      <w:r>
        <w:t xml:space="preserve"> are suspended, unless and until such time that these provisions become operative again.</w:t>
      </w:r>
    </w:p>
    <w:p w14:paraId="36C786B0" w14:textId="77777777" w:rsidR="00417E5D" w:rsidRDefault="00417E5D" w:rsidP="00A04876">
      <w:pPr>
        <w:pStyle w:val="BdSupsBodyText"/>
      </w:pPr>
    </w:p>
    <w:p w14:paraId="55088ABE" w14:textId="5FCD2D50" w:rsidR="00D44818" w:rsidRDefault="00F57613" w:rsidP="00A04876">
      <w:pPr>
        <w:pStyle w:val="BdSupsBodyText"/>
      </w:pPr>
      <w:r>
        <w:t>Section 3</w:t>
      </w:r>
      <w:r w:rsidR="00A04876" w:rsidRPr="00A04876">
        <w:t>.  Effective Date.  Thi</w:t>
      </w:r>
      <w:r w:rsidR="003F08B6">
        <w:t>s ordinance</w:t>
      </w:r>
      <w:r w:rsidR="00A04876" w:rsidRPr="003F08B6">
        <w:t xml:space="preserve"> shall become</w:t>
      </w:r>
      <w:r w:rsidR="00A04876" w:rsidRPr="00A04876">
        <w:t xml:space="preserve"> effective 30 days </w:t>
      </w:r>
      <w:r w:rsidR="00432F18">
        <w:t>after enactment</w:t>
      </w:r>
      <w:r w:rsidR="00A04876" w:rsidRPr="00A04876">
        <w:t>.</w:t>
      </w:r>
      <w:r w:rsidR="00993857">
        <w:t xml:space="preserve">  </w:t>
      </w:r>
      <w:r w:rsidR="00D7764F">
        <w:t>Enactment occurs when the Mayor signs</w:t>
      </w:r>
      <w:r w:rsidR="003F08B6">
        <w:t xml:space="preserve"> th</w:t>
      </w:r>
      <w:r w:rsidR="006440DD">
        <w:t>is</w:t>
      </w:r>
      <w:r w:rsidR="003F08B6">
        <w:t xml:space="preserve"> ordinance</w:t>
      </w:r>
      <w:r w:rsidR="00D7764F">
        <w:t>, the Mayor returns th</w:t>
      </w:r>
      <w:r w:rsidR="006440DD">
        <w:t>is</w:t>
      </w:r>
      <w:r w:rsidR="00D7764F">
        <w:t xml:space="preserve"> </w:t>
      </w:r>
      <w:r w:rsidR="00D7764F">
        <w:lastRenderedPageBreak/>
        <w:t>ordinance unsigned</w:t>
      </w:r>
      <w:r w:rsidR="00C02E8B">
        <w:t xml:space="preserve"> or does not sign th</w:t>
      </w:r>
      <w:r w:rsidR="006440DD">
        <w:t>is</w:t>
      </w:r>
      <w:r w:rsidR="00C02E8B">
        <w:t xml:space="preserve"> ordinance within </w:t>
      </w:r>
      <w:r w:rsidR="00E0542F" w:rsidRPr="003F08B6">
        <w:rPr>
          <w:rFonts w:cs="Arial"/>
        </w:rPr>
        <w:t xml:space="preserve">10 </w:t>
      </w:r>
      <w:r w:rsidR="00C02E8B">
        <w:t>days of receiving it</w:t>
      </w:r>
      <w:r w:rsidR="00D7764F">
        <w:t>, or the Board of Supervisors overrides the Mayor’s veto of</w:t>
      </w:r>
      <w:r w:rsidR="003F08B6">
        <w:t xml:space="preserve"> this ordinance</w:t>
      </w:r>
      <w:r w:rsidR="00D7764F">
        <w:t xml:space="preserve">. </w:t>
      </w:r>
    </w:p>
    <w:p w14:paraId="43BF8127" w14:textId="77777777" w:rsidR="00A04876" w:rsidRPr="00A04876" w:rsidRDefault="00A04876" w:rsidP="00A04876">
      <w:pPr>
        <w:pStyle w:val="BdSupsBodyText"/>
      </w:pPr>
    </w:p>
    <w:p w14:paraId="24CA7EC0" w14:textId="1FAC640E" w:rsidR="00697E23" w:rsidRPr="00F57613" w:rsidRDefault="003E5639" w:rsidP="00697E23">
      <w:pPr>
        <w:pStyle w:val="BdSupsBodyText"/>
      </w:pPr>
      <w:r w:rsidRPr="00F57613">
        <w:t xml:space="preserve">Section </w:t>
      </w:r>
      <w:r w:rsidR="00F57613" w:rsidRPr="00F57613">
        <w:t xml:space="preserve">4.  </w:t>
      </w:r>
      <w:r w:rsidR="006C2372" w:rsidRPr="00F57613">
        <w:t>Severability</w:t>
      </w:r>
      <w:r w:rsidRPr="00F57613">
        <w:t>.</w:t>
      </w:r>
      <w:r w:rsidR="00697E23" w:rsidRPr="00F57613">
        <w:t xml:space="preserve"> </w:t>
      </w:r>
      <w:r w:rsidR="00F57613" w:rsidRPr="00F57613">
        <w:t xml:space="preserve"> </w:t>
      </w:r>
      <w:r w:rsidR="00D607B2">
        <w:t xml:space="preserve">If any section, subsection, sentence, clause, phrase, or word of this ordinance, or any application thereof, to any person or circumstance, is held to be invalid or unconstitutional by a decision of a court of competent jurisdiction, such decision shall not affect the validity of the remaining portions or applications of the ordinance.  </w:t>
      </w:r>
      <w:r w:rsidR="009A6F08">
        <w:t xml:space="preserve">The Board of Supervisors hereby declares that it would have passed this ordinance and each and every section, subsection, sentence, clause, phrase, or word not declared invalid or unconstitutional without regard to whether any other portion of this ordinance or application thereof would be subsequently declared invalid or unconstitutional. </w:t>
      </w:r>
      <w:r w:rsidR="00D607B2">
        <w:t xml:space="preserve">  </w:t>
      </w:r>
    </w:p>
    <w:p w14:paraId="613A1A03" w14:textId="77777777" w:rsidR="000806BA" w:rsidRDefault="000806BA" w:rsidP="00697E23">
      <w:pPr>
        <w:pStyle w:val="BdSupsBodyText"/>
      </w:pPr>
    </w:p>
    <w:p w14:paraId="4F8F2067" w14:textId="28CB609A" w:rsidR="000D08AE" w:rsidRDefault="00DF7627" w:rsidP="00A708D2">
      <w:pPr>
        <w:pStyle w:val="BdSupsBodyText"/>
      </w:pPr>
      <w:r>
        <w:t xml:space="preserve">Section 5.  </w:t>
      </w:r>
      <w:r w:rsidRPr="00DF7627">
        <w:t>Undertaking for the General Welfare. In enacting and implementing this</w:t>
      </w:r>
      <w:r w:rsidR="006F02FD">
        <w:t xml:space="preserve"> ordinance</w:t>
      </w:r>
      <w:r w:rsidRPr="00DF7627">
        <w:t>, the City is assuming an undertaking only to promote the general welfare. It is not assuming, nor is it imposing on its officers and employees, an obligation for breach of which it is liable in money damages to any person who claims that such breach proximately caused injury.</w:t>
      </w:r>
    </w:p>
    <w:p w14:paraId="1D45AD58" w14:textId="77777777" w:rsidR="00A14AFA" w:rsidRDefault="00A14AFA" w:rsidP="00A708D2">
      <w:pPr>
        <w:pStyle w:val="BdSupsBodyText"/>
      </w:pPr>
    </w:p>
    <w:p w14:paraId="137B4735" w14:textId="77777777" w:rsidR="009D60BF" w:rsidRDefault="00A708D2" w:rsidP="00A708D2">
      <w:pPr>
        <w:pStyle w:val="BdSupsBodyText"/>
      </w:pPr>
      <w:r w:rsidRPr="00A708D2">
        <w:t xml:space="preserve">Section </w:t>
      </w:r>
      <w:r>
        <w:t>6</w:t>
      </w:r>
      <w:r w:rsidRPr="00A708D2">
        <w:t xml:space="preserve">.  Scope of Ordinance.  In enacting this ordinance, the Board of Supervisors intends to amend only those words, phrases, paragraphs, subsections, sections, articles, numbers, punctuation marks, charts, diagrams, or any other constituent parts of the Municipal Code that are explicitly shown in this ordinance as additions, deletions, Board amendment </w:t>
      </w:r>
    </w:p>
    <w:p w14:paraId="66DDCCB4" w14:textId="74AFB337" w:rsidR="009D60BF" w:rsidRDefault="009D60BF" w:rsidP="009D60BF">
      <w:pPr>
        <w:pStyle w:val="BdSupsBodyText"/>
        <w:ind w:firstLine="0"/>
      </w:pPr>
      <w:r>
        <w:t>///</w:t>
      </w:r>
    </w:p>
    <w:p w14:paraId="0E0BC5CB" w14:textId="77777777" w:rsidR="009D60BF" w:rsidRDefault="009D60BF" w:rsidP="009D60BF">
      <w:pPr>
        <w:pStyle w:val="BdSupsBodyText"/>
        <w:ind w:firstLine="0"/>
      </w:pPr>
      <w:r>
        <w:t>///</w:t>
      </w:r>
    </w:p>
    <w:p w14:paraId="2C664433" w14:textId="40A4D1A7" w:rsidR="00A708D2" w:rsidRDefault="00A708D2" w:rsidP="009D60BF">
      <w:pPr>
        <w:pStyle w:val="BdSupsBodyText"/>
        <w:ind w:firstLine="0"/>
      </w:pPr>
      <w:r w:rsidRPr="00A708D2">
        <w:lastRenderedPageBreak/>
        <w:t>additions, and Board amendment deletions in accordance with the “Note” that appears under the official title of the ordinance.</w:t>
      </w:r>
    </w:p>
    <w:p w14:paraId="24DC44A0" w14:textId="4CEF6691" w:rsidR="000806BA" w:rsidRDefault="000806BA" w:rsidP="008A657B">
      <w:pPr>
        <w:pStyle w:val="BdSupsBodyText"/>
      </w:pPr>
    </w:p>
    <w:p w14:paraId="1C264E43" w14:textId="77777777" w:rsidR="0096028A" w:rsidRDefault="0096028A" w:rsidP="00671067">
      <w:pPr>
        <w:pStyle w:val="BdSupsNrml12pt"/>
      </w:pPr>
    </w:p>
    <w:p w14:paraId="04951B50" w14:textId="77777777" w:rsidR="00671067" w:rsidRDefault="00743A48" w:rsidP="00333A5E">
      <w:pPr>
        <w:pStyle w:val="BdSupsNrml12pt"/>
        <w:keepLines/>
      </w:pPr>
      <w:r>
        <w:t>APPROVED AS TO FORM</w:t>
      </w:r>
      <w:r w:rsidR="00671067">
        <w:t>:</w:t>
      </w:r>
    </w:p>
    <w:p w14:paraId="67457DAA" w14:textId="77777777" w:rsidR="00671067" w:rsidRDefault="00671067" w:rsidP="00333A5E">
      <w:pPr>
        <w:pStyle w:val="BdSupsNrml12pt"/>
        <w:keepLines/>
      </w:pPr>
      <w:r>
        <w:t>DENNIS J. HERRERA, City Attorney</w:t>
      </w:r>
    </w:p>
    <w:p w14:paraId="6FF2C609" w14:textId="77777777" w:rsidR="00671067" w:rsidRDefault="00671067" w:rsidP="00333A5E">
      <w:pPr>
        <w:pStyle w:val="BdSupsNrml12pt"/>
        <w:keepLines/>
      </w:pPr>
    </w:p>
    <w:p w14:paraId="4FA43AF5" w14:textId="77777777" w:rsidR="00671067" w:rsidRDefault="00671067" w:rsidP="00333A5E">
      <w:pPr>
        <w:pStyle w:val="BdSupsNrml12pt"/>
        <w:keepLines/>
      </w:pPr>
    </w:p>
    <w:p w14:paraId="6A76B439" w14:textId="77777777" w:rsidR="00F57613" w:rsidRDefault="00F57613" w:rsidP="00333A5E">
      <w:pPr>
        <w:pStyle w:val="BdSupsNrml12pt"/>
        <w:keepLines/>
      </w:pPr>
    </w:p>
    <w:p w14:paraId="66ECEC23" w14:textId="106A10AD" w:rsidR="00671067" w:rsidRDefault="00671067" w:rsidP="00333A5E">
      <w:pPr>
        <w:pStyle w:val="BdSupsNrml12pt"/>
        <w:keepLines/>
        <w:tabs>
          <w:tab w:val="left" w:pos="720"/>
          <w:tab w:val="left" w:pos="4320"/>
        </w:tabs>
        <w:rPr>
          <w:u w:val="single"/>
        </w:rPr>
      </w:pPr>
      <w:r>
        <w:t>By:</w:t>
      </w:r>
      <w:r>
        <w:tab/>
      </w:r>
      <w:r w:rsidR="00917B37" w:rsidRPr="00917B37">
        <w:rPr>
          <w:u w:val="single"/>
        </w:rPr>
        <w:t>/s/ Valerie J. Lopez</w:t>
      </w:r>
      <w:r w:rsidRPr="00671067">
        <w:rPr>
          <w:u w:val="single"/>
        </w:rPr>
        <w:tab/>
      </w:r>
    </w:p>
    <w:p w14:paraId="2A2BD71A" w14:textId="3CF302BF" w:rsidR="00671067" w:rsidRPr="00671067" w:rsidRDefault="00671067" w:rsidP="00333A5E">
      <w:pPr>
        <w:pStyle w:val="BdSupsNrml12pt"/>
        <w:keepLines/>
        <w:tabs>
          <w:tab w:val="left" w:pos="720"/>
          <w:tab w:val="left" w:pos="4320"/>
        </w:tabs>
      </w:pPr>
      <w:r w:rsidRPr="00671067">
        <w:tab/>
      </w:r>
      <w:r w:rsidR="00F227A6">
        <w:t>VALERIE J. LOPEZ</w:t>
      </w:r>
    </w:p>
    <w:p w14:paraId="6EE7D8DC" w14:textId="75935E7D" w:rsidR="00671067" w:rsidRDefault="00671067" w:rsidP="00333A5E">
      <w:pPr>
        <w:pStyle w:val="BdSupsNrml12pt"/>
        <w:keepLines/>
        <w:tabs>
          <w:tab w:val="left" w:pos="720"/>
          <w:tab w:val="left" w:pos="4320"/>
        </w:tabs>
      </w:pPr>
      <w:r w:rsidRPr="00671067">
        <w:tab/>
        <w:t>Deputy City Attorney</w:t>
      </w:r>
    </w:p>
    <w:p w14:paraId="319CD793" w14:textId="77777777" w:rsidR="0023168D" w:rsidRDefault="0023168D" w:rsidP="00333A5E">
      <w:pPr>
        <w:pStyle w:val="BdSupsNrml12pt"/>
        <w:keepLines/>
        <w:tabs>
          <w:tab w:val="left" w:pos="720"/>
          <w:tab w:val="left" w:pos="4320"/>
        </w:tabs>
      </w:pPr>
    </w:p>
    <w:p w14:paraId="4F7756A6" w14:textId="1AB147A9" w:rsidR="0096028A" w:rsidRPr="009D60BF" w:rsidRDefault="009D60BF" w:rsidP="009D60BF">
      <w:pPr>
        <w:pStyle w:val="BdSupsNrml12pt"/>
        <w:keepLines/>
        <w:tabs>
          <w:tab w:val="left" w:pos="720"/>
          <w:tab w:val="left" w:pos="4320"/>
        </w:tabs>
        <w:rPr>
          <w:noProof/>
          <w:sz w:val="16"/>
        </w:rPr>
      </w:pPr>
      <w:r w:rsidRPr="009D60BF">
        <w:rPr>
          <w:noProof/>
          <w:sz w:val="16"/>
          <w:szCs w:val="20"/>
        </w:rPr>
        <w:t>n:\legana\as2020\2000042\01495660.docx</w:t>
      </w:r>
    </w:p>
    <w:sectPr w:rsidR="0096028A" w:rsidRPr="009D60BF" w:rsidSect="00951DC4">
      <w:headerReference w:type="default" r:id="rId14"/>
      <w:type w:val="continuous"/>
      <w:pgSz w:w="12240" w:h="15840" w:code="1"/>
      <w:pgMar w:top="1886" w:right="720" w:bottom="1800" w:left="1526" w:header="547" w:footer="6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D8E7E8B" w14:textId="77777777" w:rsidR="005D2DE4" w:rsidRDefault="005D2DE4" w:rsidP="00671996">
      <w:pPr>
        <w:spacing w:line="240" w:lineRule="auto"/>
      </w:pPr>
      <w:r>
        <w:separator/>
      </w:r>
    </w:p>
  </w:endnote>
  <w:endnote w:type="continuationSeparator" w:id="0">
    <w:p w14:paraId="6F3F025A" w14:textId="77777777" w:rsidR="005D2DE4" w:rsidRDefault="005D2DE4" w:rsidP="006719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1D37A" w14:textId="10B97D28" w:rsidR="00F244A9" w:rsidRPr="00AF2B2F" w:rsidRDefault="00F244A9" w:rsidP="007C7CCC">
    <w:pPr>
      <w:pStyle w:val="Footer"/>
      <w:spacing w:line="180" w:lineRule="exact"/>
      <w:rPr>
        <w:sz w:val="18"/>
        <w:szCs w:val="18"/>
      </w:rPr>
    </w:pPr>
    <w:r w:rsidRPr="00AF2B2F">
      <w:rPr>
        <w:sz w:val="18"/>
        <w:szCs w:val="18"/>
      </w:rPr>
      <w:t>Supervisor</w:t>
    </w:r>
    <w:r w:rsidR="009032C6">
      <w:rPr>
        <w:sz w:val="18"/>
        <w:szCs w:val="18"/>
      </w:rPr>
      <w:t>s</w:t>
    </w:r>
    <w:r>
      <w:rPr>
        <w:sz w:val="18"/>
        <w:szCs w:val="18"/>
      </w:rPr>
      <w:t xml:space="preserve"> </w:t>
    </w:r>
    <w:r w:rsidR="00F57613">
      <w:rPr>
        <w:sz w:val="18"/>
        <w:szCs w:val="18"/>
      </w:rPr>
      <w:t>Yee</w:t>
    </w:r>
    <w:r w:rsidR="009032C6">
      <w:rPr>
        <w:sz w:val="18"/>
        <w:szCs w:val="18"/>
      </w:rPr>
      <w:t>; Fewer, Walton, Safai</w:t>
    </w:r>
  </w:p>
  <w:p w14:paraId="23AAB42E" w14:textId="27BBDE2E" w:rsidR="00F244A9" w:rsidRPr="00AF2B2F" w:rsidRDefault="00F244A9" w:rsidP="00AF2B2F">
    <w:pPr>
      <w:pStyle w:val="Footer"/>
      <w:tabs>
        <w:tab w:val="clear" w:pos="9360"/>
        <w:tab w:val="right" w:pos="9990"/>
      </w:tabs>
      <w:spacing w:line="240" w:lineRule="exact"/>
      <w:rPr>
        <w:sz w:val="18"/>
        <w:szCs w:val="18"/>
      </w:rPr>
    </w:pPr>
    <w:r w:rsidRPr="00AF2B2F">
      <w:rPr>
        <w:b/>
        <w:sz w:val="18"/>
        <w:szCs w:val="18"/>
      </w:rPr>
      <w:t>BOARD OF SUPERVISORS</w:t>
    </w:r>
    <w:r w:rsidRPr="00AF2B2F">
      <w:rPr>
        <w:sz w:val="18"/>
        <w:szCs w:val="18"/>
      </w:rPr>
      <w:tab/>
    </w:r>
    <w:r w:rsidRPr="00AF2B2F">
      <w:rPr>
        <w:sz w:val="18"/>
        <w:szCs w:val="18"/>
      </w:rPr>
      <w:tab/>
      <w:t xml:space="preserve">Page </w:t>
    </w:r>
    <w:r w:rsidR="0079450B" w:rsidRPr="00AF2B2F">
      <w:rPr>
        <w:sz w:val="18"/>
        <w:szCs w:val="18"/>
      </w:rPr>
      <w:fldChar w:fldCharType="begin"/>
    </w:r>
    <w:r w:rsidRPr="00AF2B2F">
      <w:rPr>
        <w:sz w:val="18"/>
        <w:szCs w:val="18"/>
      </w:rPr>
      <w:instrText xml:space="preserve"> PAGE   \* MERGEFORMAT </w:instrText>
    </w:r>
    <w:r w:rsidR="0079450B" w:rsidRPr="00AF2B2F">
      <w:rPr>
        <w:sz w:val="18"/>
        <w:szCs w:val="18"/>
      </w:rPr>
      <w:fldChar w:fldCharType="separate"/>
    </w:r>
    <w:r w:rsidR="00B71178">
      <w:rPr>
        <w:noProof/>
        <w:sz w:val="18"/>
        <w:szCs w:val="18"/>
      </w:rPr>
      <w:t>12</w:t>
    </w:r>
    <w:r w:rsidR="0079450B" w:rsidRPr="00AF2B2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073A1A" w14:textId="77777777" w:rsidR="005D2DE4" w:rsidRDefault="005D2DE4" w:rsidP="00671996">
      <w:pPr>
        <w:spacing w:line="240" w:lineRule="auto"/>
      </w:pPr>
      <w:r>
        <w:separator/>
      </w:r>
    </w:p>
  </w:footnote>
  <w:footnote w:type="continuationSeparator" w:id="0">
    <w:p w14:paraId="29EE2DB3" w14:textId="77777777" w:rsidR="005D2DE4" w:rsidRDefault="005D2DE4" w:rsidP="006719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50B5FE" w14:textId="603250DD" w:rsidR="009032C6" w:rsidRPr="00F02436" w:rsidRDefault="009032C6" w:rsidP="00F02436">
    <w:pPr>
      <w:pStyle w:val="BdSupsNrml12pt"/>
      <w:tabs>
        <w:tab w:val="left" w:pos="5040"/>
      </w:tabs>
      <w:jc w:val="center"/>
      <w:rPr>
        <w:sz w:val="22"/>
        <w:szCs w:val="22"/>
      </w:rPr>
    </w:pPr>
    <w:r w:rsidRPr="00F02436">
      <w:rPr>
        <w:sz w:val="22"/>
        <w:szCs w:val="22"/>
      </w:rPr>
      <w:t>AMENDED IN BOARD</w:t>
    </w:r>
  </w:p>
  <w:p w14:paraId="29FA22B3" w14:textId="0A781150" w:rsidR="001D62DA" w:rsidRPr="00B01B54" w:rsidRDefault="009032C6" w:rsidP="00F02436">
    <w:pPr>
      <w:pStyle w:val="BdSupsNrml12pt"/>
      <w:tabs>
        <w:tab w:val="left" w:pos="4272"/>
        <w:tab w:val="left" w:pos="5040"/>
      </w:tabs>
    </w:pPr>
    <w:r>
      <w:rPr>
        <w:noProof/>
        <w:highlight w:val="yellow"/>
      </w:rPr>
      <mc:AlternateContent>
        <mc:Choice Requires="wps">
          <w:drawing>
            <wp:anchor distT="0" distB="0" distL="114300" distR="114300" simplePos="0" relativeHeight="251657216" behindDoc="0" locked="0" layoutInCell="1" allowOverlap="1" wp14:anchorId="7A8CD200" wp14:editId="4F77351D">
              <wp:simplePos x="0" y="0"/>
              <wp:positionH relativeFrom="column">
                <wp:posOffset>-627380</wp:posOffset>
              </wp:positionH>
              <wp:positionV relativeFrom="paragraph">
                <wp:posOffset>537845</wp:posOffset>
              </wp:positionV>
              <wp:extent cx="394335" cy="777240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 cy="777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D05DEE" w14:textId="77777777" w:rsidR="00F244A9" w:rsidRPr="00A611F3" w:rsidRDefault="00F244A9" w:rsidP="00DB0688">
                          <w:pPr>
                            <w:jc w:val="right"/>
                            <w:rPr>
                              <w:rFonts w:cs="Arial"/>
                            </w:rPr>
                          </w:pPr>
                          <w:r w:rsidRPr="00A611F3">
                            <w:rPr>
                              <w:rFonts w:cs="Arial"/>
                            </w:rPr>
                            <w:t>1</w:t>
                          </w:r>
                        </w:p>
                        <w:p w14:paraId="49B07084" w14:textId="77777777" w:rsidR="00F244A9" w:rsidRPr="00A611F3" w:rsidRDefault="00F244A9" w:rsidP="00DB0688">
                          <w:pPr>
                            <w:jc w:val="right"/>
                            <w:rPr>
                              <w:rFonts w:cs="Arial"/>
                            </w:rPr>
                          </w:pPr>
                          <w:r w:rsidRPr="00A611F3">
                            <w:rPr>
                              <w:rFonts w:cs="Arial"/>
                            </w:rPr>
                            <w:t>2</w:t>
                          </w:r>
                        </w:p>
                        <w:p w14:paraId="10D957F1" w14:textId="77777777" w:rsidR="00F244A9" w:rsidRPr="00A611F3" w:rsidRDefault="00F244A9" w:rsidP="00A611F3">
                          <w:pPr>
                            <w:jc w:val="right"/>
                            <w:rPr>
                              <w:rFonts w:cs="Arial"/>
                            </w:rPr>
                          </w:pPr>
                          <w:r w:rsidRPr="00A611F3">
                            <w:rPr>
                              <w:rFonts w:cs="Arial"/>
                            </w:rPr>
                            <w:t>3</w:t>
                          </w:r>
                        </w:p>
                        <w:p w14:paraId="7D0F5FCF" w14:textId="77777777" w:rsidR="00F244A9" w:rsidRPr="00A611F3" w:rsidRDefault="00F244A9" w:rsidP="00A611F3">
                          <w:pPr>
                            <w:jc w:val="right"/>
                            <w:rPr>
                              <w:rFonts w:cs="Arial"/>
                            </w:rPr>
                          </w:pPr>
                          <w:r w:rsidRPr="00A611F3">
                            <w:rPr>
                              <w:rFonts w:cs="Arial"/>
                            </w:rPr>
                            <w:t>4</w:t>
                          </w:r>
                        </w:p>
                        <w:p w14:paraId="51DB8F4B" w14:textId="77777777" w:rsidR="00F244A9" w:rsidRPr="00A611F3" w:rsidRDefault="00F244A9" w:rsidP="00A611F3">
                          <w:pPr>
                            <w:jc w:val="right"/>
                            <w:rPr>
                              <w:rFonts w:cs="Arial"/>
                            </w:rPr>
                          </w:pPr>
                          <w:r w:rsidRPr="00A611F3">
                            <w:rPr>
                              <w:rFonts w:cs="Arial"/>
                            </w:rPr>
                            <w:t>5</w:t>
                          </w:r>
                        </w:p>
                        <w:p w14:paraId="6F151D44" w14:textId="77777777" w:rsidR="00F244A9" w:rsidRPr="00A611F3" w:rsidRDefault="00F244A9" w:rsidP="00A611F3">
                          <w:pPr>
                            <w:jc w:val="right"/>
                            <w:rPr>
                              <w:rFonts w:cs="Arial"/>
                            </w:rPr>
                          </w:pPr>
                          <w:r w:rsidRPr="00A611F3">
                            <w:rPr>
                              <w:rFonts w:cs="Arial"/>
                            </w:rPr>
                            <w:t>6</w:t>
                          </w:r>
                        </w:p>
                        <w:p w14:paraId="18109E8F" w14:textId="77777777" w:rsidR="00F244A9" w:rsidRPr="00A611F3" w:rsidRDefault="00F244A9" w:rsidP="00A611F3">
                          <w:pPr>
                            <w:jc w:val="right"/>
                            <w:rPr>
                              <w:rFonts w:cs="Arial"/>
                            </w:rPr>
                          </w:pPr>
                          <w:r w:rsidRPr="00A611F3">
                            <w:rPr>
                              <w:rFonts w:cs="Arial"/>
                            </w:rPr>
                            <w:t>7</w:t>
                          </w:r>
                        </w:p>
                        <w:p w14:paraId="509F9A4E" w14:textId="77777777" w:rsidR="00F244A9" w:rsidRPr="00A611F3" w:rsidRDefault="00F244A9" w:rsidP="00A611F3">
                          <w:pPr>
                            <w:jc w:val="right"/>
                            <w:rPr>
                              <w:rFonts w:cs="Arial"/>
                            </w:rPr>
                          </w:pPr>
                          <w:r w:rsidRPr="00A611F3">
                            <w:rPr>
                              <w:rFonts w:cs="Arial"/>
                            </w:rPr>
                            <w:t>8</w:t>
                          </w:r>
                        </w:p>
                        <w:p w14:paraId="15EF91AF" w14:textId="77777777" w:rsidR="00F244A9" w:rsidRPr="00A611F3" w:rsidRDefault="00F244A9" w:rsidP="00A611F3">
                          <w:pPr>
                            <w:jc w:val="right"/>
                            <w:rPr>
                              <w:rFonts w:cs="Arial"/>
                            </w:rPr>
                          </w:pPr>
                          <w:r w:rsidRPr="00A611F3">
                            <w:rPr>
                              <w:rFonts w:cs="Arial"/>
                            </w:rPr>
                            <w:t>9</w:t>
                          </w:r>
                        </w:p>
                        <w:p w14:paraId="22B496E8" w14:textId="77777777" w:rsidR="00F244A9" w:rsidRPr="00A611F3" w:rsidRDefault="00F244A9" w:rsidP="00A611F3">
                          <w:pPr>
                            <w:jc w:val="right"/>
                            <w:rPr>
                              <w:rFonts w:cs="Arial"/>
                            </w:rPr>
                          </w:pPr>
                          <w:r w:rsidRPr="00A611F3">
                            <w:rPr>
                              <w:rFonts w:cs="Arial"/>
                            </w:rPr>
                            <w:t>10</w:t>
                          </w:r>
                        </w:p>
                        <w:p w14:paraId="050DFBD5" w14:textId="77777777" w:rsidR="00F244A9" w:rsidRPr="00A611F3" w:rsidRDefault="00F244A9" w:rsidP="00A611F3">
                          <w:pPr>
                            <w:jc w:val="right"/>
                            <w:rPr>
                              <w:rFonts w:cs="Arial"/>
                            </w:rPr>
                          </w:pPr>
                          <w:r w:rsidRPr="00A611F3">
                            <w:rPr>
                              <w:rFonts w:cs="Arial"/>
                            </w:rPr>
                            <w:t>11</w:t>
                          </w:r>
                        </w:p>
                        <w:p w14:paraId="0482BAAD" w14:textId="77777777" w:rsidR="00F244A9" w:rsidRPr="00A611F3" w:rsidRDefault="00F244A9" w:rsidP="00A611F3">
                          <w:pPr>
                            <w:jc w:val="right"/>
                            <w:rPr>
                              <w:rFonts w:cs="Arial"/>
                            </w:rPr>
                          </w:pPr>
                          <w:r w:rsidRPr="00A611F3">
                            <w:rPr>
                              <w:rFonts w:cs="Arial"/>
                            </w:rPr>
                            <w:t>12</w:t>
                          </w:r>
                        </w:p>
                        <w:p w14:paraId="26403D57" w14:textId="77777777" w:rsidR="00F244A9" w:rsidRPr="00A611F3" w:rsidRDefault="00F244A9" w:rsidP="00A611F3">
                          <w:pPr>
                            <w:jc w:val="right"/>
                            <w:rPr>
                              <w:rFonts w:cs="Arial"/>
                            </w:rPr>
                          </w:pPr>
                          <w:r w:rsidRPr="00A611F3">
                            <w:rPr>
                              <w:rFonts w:cs="Arial"/>
                            </w:rPr>
                            <w:t>13</w:t>
                          </w:r>
                        </w:p>
                        <w:p w14:paraId="097DF8D1" w14:textId="77777777" w:rsidR="00F244A9" w:rsidRPr="00A611F3" w:rsidRDefault="00F244A9" w:rsidP="00A611F3">
                          <w:pPr>
                            <w:jc w:val="right"/>
                            <w:rPr>
                              <w:rFonts w:cs="Arial"/>
                            </w:rPr>
                          </w:pPr>
                          <w:r w:rsidRPr="00A611F3">
                            <w:rPr>
                              <w:rFonts w:cs="Arial"/>
                            </w:rPr>
                            <w:t>14</w:t>
                          </w:r>
                        </w:p>
                        <w:p w14:paraId="40BF24F8" w14:textId="77777777" w:rsidR="00F244A9" w:rsidRPr="00A611F3" w:rsidRDefault="00F244A9" w:rsidP="00A611F3">
                          <w:pPr>
                            <w:jc w:val="right"/>
                            <w:rPr>
                              <w:rFonts w:cs="Arial"/>
                            </w:rPr>
                          </w:pPr>
                          <w:r w:rsidRPr="00A611F3">
                            <w:rPr>
                              <w:rFonts w:cs="Arial"/>
                            </w:rPr>
                            <w:t>15</w:t>
                          </w:r>
                        </w:p>
                        <w:p w14:paraId="7FFA1D06" w14:textId="77777777" w:rsidR="00F244A9" w:rsidRPr="00A611F3" w:rsidRDefault="00F244A9" w:rsidP="00A611F3">
                          <w:pPr>
                            <w:jc w:val="right"/>
                            <w:rPr>
                              <w:rFonts w:cs="Arial"/>
                            </w:rPr>
                          </w:pPr>
                          <w:r w:rsidRPr="00A611F3">
                            <w:rPr>
                              <w:rFonts w:cs="Arial"/>
                            </w:rPr>
                            <w:t>16</w:t>
                          </w:r>
                        </w:p>
                        <w:p w14:paraId="393874B4" w14:textId="77777777" w:rsidR="00F244A9" w:rsidRPr="00A611F3" w:rsidRDefault="00F244A9" w:rsidP="00A611F3">
                          <w:pPr>
                            <w:jc w:val="right"/>
                            <w:rPr>
                              <w:rFonts w:cs="Arial"/>
                            </w:rPr>
                          </w:pPr>
                          <w:r w:rsidRPr="00A611F3">
                            <w:rPr>
                              <w:rFonts w:cs="Arial"/>
                            </w:rPr>
                            <w:t>17</w:t>
                          </w:r>
                        </w:p>
                        <w:p w14:paraId="45E1EB3E" w14:textId="77777777" w:rsidR="00F244A9" w:rsidRPr="00A611F3" w:rsidRDefault="00F244A9" w:rsidP="00A611F3">
                          <w:pPr>
                            <w:jc w:val="right"/>
                            <w:rPr>
                              <w:rFonts w:cs="Arial"/>
                            </w:rPr>
                          </w:pPr>
                          <w:r w:rsidRPr="00A611F3">
                            <w:rPr>
                              <w:rFonts w:cs="Arial"/>
                            </w:rPr>
                            <w:t>18</w:t>
                          </w:r>
                        </w:p>
                        <w:p w14:paraId="070A78CD" w14:textId="77777777" w:rsidR="00F244A9" w:rsidRPr="00A611F3" w:rsidRDefault="00F244A9" w:rsidP="00A611F3">
                          <w:pPr>
                            <w:jc w:val="right"/>
                            <w:rPr>
                              <w:rFonts w:cs="Arial"/>
                            </w:rPr>
                          </w:pPr>
                          <w:r w:rsidRPr="00A611F3">
                            <w:rPr>
                              <w:rFonts w:cs="Arial"/>
                            </w:rPr>
                            <w:t>19</w:t>
                          </w:r>
                        </w:p>
                        <w:p w14:paraId="37C90AB1" w14:textId="77777777" w:rsidR="00F244A9" w:rsidRPr="00A611F3" w:rsidRDefault="00F244A9" w:rsidP="00A611F3">
                          <w:pPr>
                            <w:jc w:val="right"/>
                            <w:rPr>
                              <w:rFonts w:cs="Arial"/>
                            </w:rPr>
                          </w:pPr>
                          <w:r w:rsidRPr="00A611F3">
                            <w:rPr>
                              <w:rFonts w:cs="Arial"/>
                            </w:rPr>
                            <w:t>20</w:t>
                          </w:r>
                        </w:p>
                        <w:p w14:paraId="36AC0750" w14:textId="77777777" w:rsidR="00F244A9" w:rsidRPr="00A611F3" w:rsidRDefault="00F244A9" w:rsidP="00A611F3">
                          <w:pPr>
                            <w:jc w:val="right"/>
                            <w:rPr>
                              <w:rFonts w:cs="Arial"/>
                            </w:rPr>
                          </w:pPr>
                          <w:r w:rsidRPr="00A611F3">
                            <w:rPr>
                              <w:rFonts w:cs="Arial"/>
                            </w:rPr>
                            <w:t>21</w:t>
                          </w:r>
                        </w:p>
                        <w:p w14:paraId="00A147D5" w14:textId="77777777" w:rsidR="00F244A9" w:rsidRPr="00A611F3" w:rsidRDefault="00F244A9" w:rsidP="00A611F3">
                          <w:pPr>
                            <w:jc w:val="right"/>
                            <w:rPr>
                              <w:rFonts w:cs="Arial"/>
                            </w:rPr>
                          </w:pPr>
                          <w:r w:rsidRPr="00A611F3">
                            <w:rPr>
                              <w:rFonts w:cs="Arial"/>
                            </w:rPr>
                            <w:t>22</w:t>
                          </w:r>
                        </w:p>
                        <w:p w14:paraId="464D5998" w14:textId="77777777" w:rsidR="00F244A9" w:rsidRPr="00A611F3" w:rsidRDefault="00F244A9" w:rsidP="00A611F3">
                          <w:pPr>
                            <w:jc w:val="right"/>
                            <w:rPr>
                              <w:rFonts w:cs="Arial"/>
                            </w:rPr>
                          </w:pPr>
                          <w:r w:rsidRPr="00A611F3">
                            <w:rPr>
                              <w:rFonts w:cs="Arial"/>
                            </w:rPr>
                            <w:t>23</w:t>
                          </w:r>
                        </w:p>
                        <w:p w14:paraId="2073044C" w14:textId="77777777" w:rsidR="00F244A9" w:rsidRPr="00A611F3" w:rsidRDefault="00F244A9" w:rsidP="00A611F3">
                          <w:pPr>
                            <w:jc w:val="right"/>
                            <w:rPr>
                              <w:rFonts w:cs="Arial"/>
                            </w:rPr>
                          </w:pPr>
                          <w:r w:rsidRPr="00A611F3">
                            <w:rPr>
                              <w:rFonts w:cs="Arial"/>
                            </w:rPr>
                            <w:t>24</w:t>
                          </w:r>
                        </w:p>
                        <w:p w14:paraId="7778A203" w14:textId="77777777" w:rsidR="00F244A9" w:rsidRPr="00A611F3" w:rsidRDefault="00F244A9" w:rsidP="00A611F3">
                          <w:pPr>
                            <w:jc w:val="right"/>
                            <w:rPr>
                              <w:rFonts w:cs="Arial"/>
                            </w:rPr>
                          </w:pPr>
                          <w:r w:rsidRPr="00A611F3">
                            <w:rPr>
                              <w:rFonts w:cs="Arial"/>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8CD200" id="_x0000_t202" coordsize="21600,21600" o:spt="202" path="m,l,21600r21600,l21600,xe">
              <v:stroke joinstyle="miter"/>
              <v:path gradientshapeok="t" o:connecttype="rect"/>
            </v:shapetype>
            <v:shape id="Text Box 1" o:spid="_x0000_s1026" type="#_x0000_t202" style="position:absolute;margin-left:-49.4pt;margin-top:42.35pt;width:31.05pt;height:61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" stroked="f">
              <v:textbox>
                <w:txbxContent>
                  <w:p w14:paraId="79D05DEE" w14:textId="77777777" w:rsidR="00F244A9" w:rsidRPr="00A611F3" w:rsidRDefault="00F244A9" w:rsidP="00DB0688">
                    <w:pPr>
                      <w:jc w:val="right"/>
                      <w:rPr>
                        <w:rFonts w:cs="Arial"/>
                      </w:rPr>
                    </w:pPr>
                    <w:r w:rsidRPr="00A611F3">
                      <w:rPr>
                        <w:rFonts w:cs="Arial"/>
                      </w:rPr>
                      <w:t>1</w:t>
                    </w:r>
                  </w:p>
                  <w:p w14:paraId="49B07084" w14:textId="77777777" w:rsidR="00F244A9" w:rsidRPr="00A611F3" w:rsidRDefault="00F244A9" w:rsidP="00DB0688">
                    <w:pPr>
                      <w:jc w:val="right"/>
                      <w:rPr>
                        <w:rFonts w:cs="Arial"/>
                      </w:rPr>
                    </w:pPr>
                    <w:r w:rsidRPr="00A611F3">
                      <w:rPr>
                        <w:rFonts w:cs="Arial"/>
                      </w:rPr>
                      <w:t>2</w:t>
                    </w:r>
                  </w:p>
                  <w:p w14:paraId="10D957F1" w14:textId="77777777" w:rsidR="00F244A9" w:rsidRPr="00A611F3" w:rsidRDefault="00F244A9" w:rsidP="00A611F3">
                    <w:pPr>
                      <w:jc w:val="right"/>
                      <w:rPr>
                        <w:rFonts w:cs="Arial"/>
                      </w:rPr>
                    </w:pPr>
                    <w:r w:rsidRPr="00A611F3">
                      <w:rPr>
                        <w:rFonts w:cs="Arial"/>
                      </w:rPr>
                      <w:t>3</w:t>
                    </w:r>
                  </w:p>
                  <w:p w14:paraId="7D0F5FCF" w14:textId="77777777" w:rsidR="00F244A9" w:rsidRPr="00A611F3" w:rsidRDefault="00F244A9" w:rsidP="00A611F3">
                    <w:pPr>
                      <w:jc w:val="right"/>
                      <w:rPr>
                        <w:rFonts w:cs="Arial"/>
                      </w:rPr>
                    </w:pPr>
                    <w:r w:rsidRPr="00A611F3">
                      <w:rPr>
                        <w:rFonts w:cs="Arial"/>
                      </w:rPr>
                      <w:t>4</w:t>
                    </w:r>
                  </w:p>
                  <w:p w14:paraId="51DB8F4B" w14:textId="77777777" w:rsidR="00F244A9" w:rsidRPr="00A611F3" w:rsidRDefault="00F244A9" w:rsidP="00A611F3">
                    <w:pPr>
                      <w:jc w:val="right"/>
                      <w:rPr>
                        <w:rFonts w:cs="Arial"/>
                      </w:rPr>
                    </w:pPr>
                    <w:r w:rsidRPr="00A611F3">
                      <w:rPr>
                        <w:rFonts w:cs="Arial"/>
                      </w:rPr>
                      <w:t>5</w:t>
                    </w:r>
                  </w:p>
                  <w:p w14:paraId="6F151D44" w14:textId="77777777" w:rsidR="00F244A9" w:rsidRPr="00A611F3" w:rsidRDefault="00F244A9" w:rsidP="00A611F3">
                    <w:pPr>
                      <w:jc w:val="right"/>
                      <w:rPr>
                        <w:rFonts w:cs="Arial"/>
                      </w:rPr>
                    </w:pPr>
                    <w:r w:rsidRPr="00A611F3">
                      <w:rPr>
                        <w:rFonts w:cs="Arial"/>
                      </w:rPr>
                      <w:t>6</w:t>
                    </w:r>
                  </w:p>
                  <w:p w14:paraId="18109E8F" w14:textId="77777777" w:rsidR="00F244A9" w:rsidRPr="00A611F3" w:rsidRDefault="00F244A9" w:rsidP="00A611F3">
                    <w:pPr>
                      <w:jc w:val="right"/>
                      <w:rPr>
                        <w:rFonts w:cs="Arial"/>
                      </w:rPr>
                    </w:pPr>
                    <w:r w:rsidRPr="00A611F3">
                      <w:rPr>
                        <w:rFonts w:cs="Arial"/>
                      </w:rPr>
                      <w:t>7</w:t>
                    </w:r>
                  </w:p>
                  <w:p w14:paraId="509F9A4E" w14:textId="77777777" w:rsidR="00F244A9" w:rsidRPr="00A611F3" w:rsidRDefault="00F244A9" w:rsidP="00A611F3">
                    <w:pPr>
                      <w:jc w:val="right"/>
                      <w:rPr>
                        <w:rFonts w:cs="Arial"/>
                      </w:rPr>
                    </w:pPr>
                    <w:r w:rsidRPr="00A611F3">
                      <w:rPr>
                        <w:rFonts w:cs="Arial"/>
                      </w:rPr>
                      <w:t>8</w:t>
                    </w:r>
                  </w:p>
                  <w:p w14:paraId="15EF91AF" w14:textId="77777777" w:rsidR="00F244A9" w:rsidRPr="00A611F3" w:rsidRDefault="00F244A9" w:rsidP="00A611F3">
                    <w:pPr>
                      <w:jc w:val="right"/>
                      <w:rPr>
                        <w:rFonts w:cs="Arial"/>
                      </w:rPr>
                    </w:pPr>
                    <w:r w:rsidRPr="00A611F3">
                      <w:rPr>
                        <w:rFonts w:cs="Arial"/>
                      </w:rPr>
                      <w:t>9</w:t>
                    </w:r>
                  </w:p>
                  <w:p w14:paraId="22B496E8" w14:textId="77777777" w:rsidR="00F244A9" w:rsidRPr="00A611F3" w:rsidRDefault="00F244A9" w:rsidP="00A611F3">
                    <w:pPr>
                      <w:jc w:val="right"/>
                      <w:rPr>
                        <w:rFonts w:cs="Arial"/>
                      </w:rPr>
                    </w:pPr>
                    <w:r w:rsidRPr="00A611F3">
                      <w:rPr>
                        <w:rFonts w:cs="Arial"/>
                      </w:rPr>
                      <w:t>10</w:t>
                    </w:r>
                  </w:p>
                  <w:p w14:paraId="050DFBD5" w14:textId="77777777" w:rsidR="00F244A9" w:rsidRPr="00A611F3" w:rsidRDefault="00F244A9" w:rsidP="00A611F3">
                    <w:pPr>
                      <w:jc w:val="right"/>
                      <w:rPr>
                        <w:rFonts w:cs="Arial"/>
                      </w:rPr>
                    </w:pPr>
                    <w:r w:rsidRPr="00A611F3">
                      <w:rPr>
                        <w:rFonts w:cs="Arial"/>
                      </w:rPr>
                      <w:t>11</w:t>
                    </w:r>
                  </w:p>
                  <w:p w14:paraId="0482BAAD" w14:textId="77777777" w:rsidR="00F244A9" w:rsidRPr="00A611F3" w:rsidRDefault="00F244A9" w:rsidP="00A611F3">
                    <w:pPr>
                      <w:jc w:val="right"/>
                      <w:rPr>
                        <w:rFonts w:cs="Arial"/>
                      </w:rPr>
                    </w:pPr>
                    <w:r w:rsidRPr="00A611F3">
                      <w:rPr>
                        <w:rFonts w:cs="Arial"/>
                      </w:rPr>
                      <w:t>12</w:t>
                    </w:r>
                  </w:p>
                  <w:p w14:paraId="26403D57" w14:textId="77777777" w:rsidR="00F244A9" w:rsidRPr="00A611F3" w:rsidRDefault="00F244A9" w:rsidP="00A611F3">
                    <w:pPr>
                      <w:jc w:val="right"/>
                      <w:rPr>
                        <w:rFonts w:cs="Arial"/>
                      </w:rPr>
                    </w:pPr>
                    <w:r w:rsidRPr="00A611F3">
                      <w:rPr>
                        <w:rFonts w:cs="Arial"/>
                      </w:rPr>
                      <w:t>13</w:t>
                    </w:r>
                  </w:p>
                  <w:p w14:paraId="097DF8D1" w14:textId="77777777" w:rsidR="00F244A9" w:rsidRPr="00A611F3" w:rsidRDefault="00F244A9" w:rsidP="00A611F3">
                    <w:pPr>
                      <w:jc w:val="right"/>
                      <w:rPr>
                        <w:rFonts w:cs="Arial"/>
                      </w:rPr>
                    </w:pPr>
                    <w:r w:rsidRPr="00A611F3">
                      <w:rPr>
                        <w:rFonts w:cs="Arial"/>
                      </w:rPr>
                      <w:t>14</w:t>
                    </w:r>
                  </w:p>
                  <w:p w14:paraId="40BF24F8" w14:textId="77777777" w:rsidR="00F244A9" w:rsidRPr="00A611F3" w:rsidRDefault="00F244A9" w:rsidP="00A611F3">
                    <w:pPr>
                      <w:jc w:val="right"/>
                      <w:rPr>
                        <w:rFonts w:cs="Arial"/>
                      </w:rPr>
                    </w:pPr>
                    <w:r w:rsidRPr="00A611F3">
                      <w:rPr>
                        <w:rFonts w:cs="Arial"/>
                      </w:rPr>
                      <w:t>15</w:t>
                    </w:r>
                  </w:p>
                  <w:p w14:paraId="7FFA1D06" w14:textId="77777777" w:rsidR="00F244A9" w:rsidRPr="00A611F3" w:rsidRDefault="00F244A9" w:rsidP="00A611F3">
                    <w:pPr>
                      <w:jc w:val="right"/>
                      <w:rPr>
                        <w:rFonts w:cs="Arial"/>
                      </w:rPr>
                    </w:pPr>
                    <w:r w:rsidRPr="00A611F3">
                      <w:rPr>
                        <w:rFonts w:cs="Arial"/>
                      </w:rPr>
                      <w:t>16</w:t>
                    </w:r>
                  </w:p>
                  <w:p w14:paraId="393874B4" w14:textId="77777777" w:rsidR="00F244A9" w:rsidRPr="00A611F3" w:rsidRDefault="00F244A9" w:rsidP="00A611F3">
                    <w:pPr>
                      <w:jc w:val="right"/>
                      <w:rPr>
                        <w:rFonts w:cs="Arial"/>
                      </w:rPr>
                    </w:pPr>
                    <w:r w:rsidRPr="00A611F3">
                      <w:rPr>
                        <w:rFonts w:cs="Arial"/>
                      </w:rPr>
                      <w:t>17</w:t>
                    </w:r>
                  </w:p>
                  <w:p w14:paraId="45E1EB3E" w14:textId="77777777" w:rsidR="00F244A9" w:rsidRPr="00A611F3" w:rsidRDefault="00F244A9" w:rsidP="00A611F3">
                    <w:pPr>
                      <w:jc w:val="right"/>
                      <w:rPr>
                        <w:rFonts w:cs="Arial"/>
                      </w:rPr>
                    </w:pPr>
                    <w:r w:rsidRPr="00A611F3">
                      <w:rPr>
                        <w:rFonts w:cs="Arial"/>
                      </w:rPr>
                      <w:t>18</w:t>
                    </w:r>
                  </w:p>
                  <w:p w14:paraId="070A78CD" w14:textId="77777777" w:rsidR="00F244A9" w:rsidRPr="00A611F3" w:rsidRDefault="00F244A9" w:rsidP="00A611F3">
                    <w:pPr>
                      <w:jc w:val="right"/>
                      <w:rPr>
                        <w:rFonts w:cs="Arial"/>
                      </w:rPr>
                    </w:pPr>
                    <w:r w:rsidRPr="00A611F3">
                      <w:rPr>
                        <w:rFonts w:cs="Arial"/>
                      </w:rPr>
                      <w:t>19</w:t>
                    </w:r>
                  </w:p>
                  <w:p w14:paraId="37C90AB1" w14:textId="77777777" w:rsidR="00F244A9" w:rsidRPr="00A611F3" w:rsidRDefault="00F244A9" w:rsidP="00A611F3">
                    <w:pPr>
                      <w:jc w:val="right"/>
                      <w:rPr>
                        <w:rFonts w:cs="Arial"/>
                      </w:rPr>
                    </w:pPr>
                    <w:r w:rsidRPr="00A611F3">
                      <w:rPr>
                        <w:rFonts w:cs="Arial"/>
                      </w:rPr>
                      <w:t>20</w:t>
                    </w:r>
                  </w:p>
                  <w:p w14:paraId="36AC0750" w14:textId="77777777" w:rsidR="00F244A9" w:rsidRPr="00A611F3" w:rsidRDefault="00F244A9" w:rsidP="00A611F3">
                    <w:pPr>
                      <w:jc w:val="right"/>
                      <w:rPr>
                        <w:rFonts w:cs="Arial"/>
                      </w:rPr>
                    </w:pPr>
                    <w:r w:rsidRPr="00A611F3">
                      <w:rPr>
                        <w:rFonts w:cs="Arial"/>
                      </w:rPr>
                      <w:t>21</w:t>
                    </w:r>
                  </w:p>
                  <w:p w14:paraId="00A147D5" w14:textId="77777777" w:rsidR="00F244A9" w:rsidRPr="00A611F3" w:rsidRDefault="00F244A9" w:rsidP="00A611F3">
                    <w:pPr>
                      <w:jc w:val="right"/>
                      <w:rPr>
                        <w:rFonts w:cs="Arial"/>
                      </w:rPr>
                    </w:pPr>
                    <w:r w:rsidRPr="00A611F3">
                      <w:rPr>
                        <w:rFonts w:cs="Arial"/>
                      </w:rPr>
                      <w:t>22</w:t>
                    </w:r>
                  </w:p>
                  <w:p w14:paraId="464D5998" w14:textId="77777777" w:rsidR="00F244A9" w:rsidRPr="00A611F3" w:rsidRDefault="00F244A9" w:rsidP="00A611F3">
                    <w:pPr>
                      <w:jc w:val="right"/>
                      <w:rPr>
                        <w:rFonts w:cs="Arial"/>
                      </w:rPr>
                    </w:pPr>
                    <w:r w:rsidRPr="00A611F3">
                      <w:rPr>
                        <w:rFonts w:cs="Arial"/>
                      </w:rPr>
                      <w:t>23</w:t>
                    </w:r>
                  </w:p>
                  <w:p w14:paraId="2073044C" w14:textId="77777777" w:rsidR="00F244A9" w:rsidRPr="00A611F3" w:rsidRDefault="00F244A9" w:rsidP="00A611F3">
                    <w:pPr>
                      <w:jc w:val="right"/>
                      <w:rPr>
                        <w:rFonts w:cs="Arial"/>
                      </w:rPr>
                    </w:pPr>
                    <w:r w:rsidRPr="00A611F3">
                      <w:rPr>
                        <w:rFonts w:cs="Arial"/>
                      </w:rPr>
                      <w:t>24</w:t>
                    </w:r>
                  </w:p>
                  <w:p w14:paraId="7778A203" w14:textId="77777777" w:rsidR="00F244A9" w:rsidRPr="00A611F3" w:rsidRDefault="00F244A9" w:rsidP="00A611F3">
                    <w:pPr>
                      <w:jc w:val="right"/>
                      <w:rPr>
                        <w:rFonts w:cs="Arial"/>
                      </w:rPr>
                    </w:pPr>
                    <w:r w:rsidRPr="00A611F3">
                      <w:rPr>
                        <w:rFonts w:cs="Arial"/>
                      </w:rPr>
                      <w:t>25</w:t>
                    </w:r>
                  </w:p>
                </w:txbxContent>
              </v:textbox>
            </v:shape>
          </w:pict>
        </mc:Fallback>
      </mc:AlternateContent>
    </w:r>
    <w:r w:rsidR="00B01B54">
      <w:t>FILE NO.</w:t>
    </w:r>
    <w:r>
      <w:t xml:space="preserve">  201265</w:t>
    </w:r>
    <w:r w:rsidR="00B01B54">
      <w:tab/>
    </w:r>
    <w:r w:rsidRPr="00F02436">
      <w:rPr>
        <w:sz w:val="22"/>
        <w:szCs w:val="22"/>
      </w:rPr>
      <w:t>12/1/2020</w:t>
    </w:r>
    <w:r>
      <w:tab/>
    </w:r>
    <w:r w:rsidR="00B01B54">
      <w:t>ORDINANCE NO</w:t>
    </w:r>
  </w:p>
  <w:p w14:paraId="7746C5A8" w14:textId="77E0E9D9" w:rsidR="00F244A9" w:rsidRPr="002B1396" w:rsidRDefault="00F244A9" w:rsidP="00EB1156">
    <w:pPr>
      <w:pStyle w:val="BdSupsNrml12pt"/>
      <w:rPr>
        <w:b/>
        <w:vanish/>
        <w:highlight w:val="yellow"/>
      </w:rPr>
    </w:pPr>
    <w:r w:rsidRPr="002B1396">
      <w:rPr>
        <w:b/>
        <w:vanish/>
        <w:highlight w:val="yellow"/>
      </w:rPr>
      <w:t xml:space="preserve">[[NOTE:  </w:t>
    </w:r>
    <w:r>
      <w:rPr>
        <w:b/>
        <w:vanish/>
        <w:highlight w:val="yellow"/>
      </w:rPr>
      <w:t>Any highlighting</w:t>
    </w:r>
    <w:r w:rsidRPr="002B1396">
      <w:rPr>
        <w:b/>
        <w:vanish/>
        <w:highlight w:val="yellow"/>
      </w:rPr>
      <w:t xml:space="preserve"> is hidden and will not print.  DO NOT DELETE the "Section Break (Continuous) at line 3 or you will lose header/footer/side numbers!!  </w:t>
    </w:r>
    <w:r w:rsidRPr="006E07A5">
      <w:rPr>
        <w:b/>
        <w:vanish/>
        <w:highlight w:val="yellow"/>
      </w:rPr>
      <w:t>DO NOT DELETE THE "NOTE:" SECTION BELOW!  MUST STAY IN ORDINANCE!!!</w:t>
    </w:r>
    <w:r>
      <w:rPr>
        <w:b/>
        <w:vanish/>
        <w:highlight w:val="yellow"/>
      </w:rPr>
      <w:t xml:space="preserve"> USE F11 to go from field to field!!!</w:t>
    </w:r>
    <w:r w:rsidRPr="002B1396">
      <w:rPr>
        <w:b/>
        <w:vanish/>
        <w:highlight w:val="yellow"/>
      </w:rPr>
      <w:t>]]</w:t>
    </w:r>
    <w:r w:rsidR="00286830">
      <w:rPr>
        <w:b/>
        <w:vanish/>
        <w:highlight w:val="yellow"/>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7D5BDF" w14:textId="6E7B4890" w:rsidR="00060DFE" w:rsidRPr="001D62DA" w:rsidRDefault="00060DFE" w:rsidP="00060DFE">
    <w:pPr>
      <w:tabs>
        <w:tab w:val="left" w:pos="5040"/>
      </w:tabs>
      <w:spacing w:line="240" w:lineRule="exact"/>
      <w:rPr>
        <w:b/>
        <w:color w:val="FF0000"/>
      </w:rPr>
    </w:pPr>
    <w:r w:rsidRPr="001D62DA">
      <w:rPr>
        <w:b/>
        <w:color w:val="FF0000"/>
      </w:rPr>
      <w:t xml:space="preserve"> </w:t>
    </w:r>
  </w:p>
  <w:p w14:paraId="12FE78A1" w14:textId="77777777" w:rsidR="00F244A9" w:rsidRPr="00E7140B" w:rsidRDefault="00333549" w:rsidP="00EB1156">
    <w:pPr>
      <w:pStyle w:val="BdSupsNrml12pt"/>
      <w:rPr>
        <w:highlight w:val="white"/>
      </w:rPr>
    </w:pPr>
    <w:r>
      <w:rPr>
        <w:noProof/>
        <w:highlight w:val="white"/>
      </w:rPr>
      <mc:AlternateContent>
        <mc:Choice Requires="wps">
          <w:drawing>
            <wp:anchor distT="0" distB="0" distL="114300" distR="114300" simplePos="0" relativeHeight="251658240" behindDoc="0" locked="0" layoutInCell="1" allowOverlap="1" wp14:anchorId="36D387D1" wp14:editId="6C0E4094">
              <wp:simplePos x="0" y="0"/>
              <wp:positionH relativeFrom="column">
                <wp:posOffset>-635000</wp:posOffset>
              </wp:positionH>
              <wp:positionV relativeFrom="paragraph">
                <wp:posOffset>661035</wp:posOffset>
              </wp:positionV>
              <wp:extent cx="394335" cy="7772400"/>
              <wp:effectExtent l="0" t="0" r="0" b="0"/>
              <wp:wrapNone/>
              <wp:docPr id="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 cy="7772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BD91B1" w14:textId="77777777" w:rsidR="00F244A9" w:rsidRPr="00A611F3" w:rsidRDefault="00F244A9" w:rsidP="00DB0688">
                          <w:pPr>
                            <w:jc w:val="right"/>
                            <w:rPr>
                              <w:rFonts w:cs="Arial"/>
                            </w:rPr>
                          </w:pPr>
                          <w:r w:rsidRPr="00A611F3">
                            <w:rPr>
                              <w:rFonts w:cs="Arial"/>
                            </w:rPr>
                            <w:t>1</w:t>
                          </w:r>
                        </w:p>
                        <w:p w14:paraId="748B0113" w14:textId="77777777" w:rsidR="00F244A9" w:rsidRPr="00A611F3" w:rsidRDefault="00F244A9" w:rsidP="00DB0688">
                          <w:pPr>
                            <w:jc w:val="right"/>
                            <w:rPr>
                              <w:rFonts w:cs="Arial"/>
                            </w:rPr>
                          </w:pPr>
                          <w:r w:rsidRPr="00A611F3">
                            <w:rPr>
                              <w:rFonts w:cs="Arial"/>
                            </w:rPr>
                            <w:t>2</w:t>
                          </w:r>
                        </w:p>
                        <w:p w14:paraId="13B52493" w14:textId="77777777" w:rsidR="00F244A9" w:rsidRPr="00A611F3" w:rsidRDefault="00F244A9" w:rsidP="00A611F3">
                          <w:pPr>
                            <w:jc w:val="right"/>
                            <w:rPr>
                              <w:rFonts w:cs="Arial"/>
                            </w:rPr>
                          </w:pPr>
                          <w:r w:rsidRPr="00A611F3">
                            <w:rPr>
                              <w:rFonts w:cs="Arial"/>
                            </w:rPr>
                            <w:t>3</w:t>
                          </w:r>
                        </w:p>
                        <w:p w14:paraId="2748D9D2" w14:textId="77777777" w:rsidR="00F244A9" w:rsidRPr="00A611F3" w:rsidRDefault="00F244A9" w:rsidP="00A611F3">
                          <w:pPr>
                            <w:jc w:val="right"/>
                            <w:rPr>
                              <w:rFonts w:cs="Arial"/>
                            </w:rPr>
                          </w:pPr>
                          <w:r w:rsidRPr="00A611F3">
                            <w:rPr>
                              <w:rFonts w:cs="Arial"/>
                            </w:rPr>
                            <w:t>4</w:t>
                          </w:r>
                        </w:p>
                        <w:p w14:paraId="30D90C88" w14:textId="77777777" w:rsidR="00F244A9" w:rsidRPr="00A611F3" w:rsidRDefault="00F244A9" w:rsidP="00A611F3">
                          <w:pPr>
                            <w:jc w:val="right"/>
                            <w:rPr>
                              <w:rFonts w:cs="Arial"/>
                            </w:rPr>
                          </w:pPr>
                          <w:r w:rsidRPr="00A611F3">
                            <w:rPr>
                              <w:rFonts w:cs="Arial"/>
                            </w:rPr>
                            <w:t>5</w:t>
                          </w:r>
                        </w:p>
                        <w:p w14:paraId="11C27C93" w14:textId="77777777" w:rsidR="00F244A9" w:rsidRPr="00A611F3" w:rsidRDefault="00F244A9" w:rsidP="00A611F3">
                          <w:pPr>
                            <w:jc w:val="right"/>
                            <w:rPr>
                              <w:rFonts w:cs="Arial"/>
                            </w:rPr>
                          </w:pPr>
                          <w:r w:rsidRPr="00A611F3">
                            <w:rPr>
                              <w:rFonts w:cs="Arial"/>
                            </w:rPr>
                            <w:t>6</w:t>
                          </w:r>
                        </w:p>
                        <w:p w14:paraId="6D31CB99" w14:textId="77777777" w:rsidR="00F244A9" w:rsidRPr="00A611F3" w:rsidRDefault="00F244A9" w:rsidP="00A611F3">
                          <w:pPr>
                            <w:jc w:val="right"/>
                            <w:rPr>
                              <w:rFonts w:cs="Arial"/>
                            </w:rPr>
                          </w:pPr>
                          <w:r w:rsidRPr="00A611F3">
                            <w:rPr>
                              <w:rFonts w:cs="Arial"/>
                            </w:rPr>
                            <w:t>7</w:t>
                          </w:r>
                        </w:p>
                        <w:p w14:paraId="2A5C8F44" w14:textId="77777777" w:rsidR="00F244A9" w:rsidRPr="00A611F3" w:rsidRDefault="00F244A9" w:rsidP="00A611F3">
                          <w:pPr>
                            <w:jc w:val="right"/>
                            <w:rPr>
                              <w:rFonts w:cs="Arial"/>
                            </w:rPr>
                          </w:pPr>
                          <w:r w:rsidRPr="00A611F3">
                            <w:rPr>
                              <w:rFonts w:cs="Arial"/>
                            </w:rPr>
                            <w:t>8</w:t>
                          </w:r>
                        </w:p>
                        <w:p w14:paraId="3BF0DFB9" w14:textId="77777777" w:rsidR="00F244A9" w:rsidRPr="00A611F3" w:rsidRDefault="00F244A9" w:rsidP="00A611F3">
                          <w:pPr>
                            <w:jc w:val="right"/>
                            <w:rPr>
                              <w:rFonts w:cs="Arial"/>
                            </w:rPr>
                          </w:pPr>
                          <w:r w:rsidRPr="00A611F3">
                            <w:rPr>
                              <w:rFonts w:cs="Arial"/>
                            </w:rPr>
                            <w:t>9</w:t>
                          </w:r>
                        </w:p>
                        <w:p w14:paraId="22C382A4" w14:textId="77777777" w:rsidR="00F244A9" w:rsidRPr="00A611F3" w:rsidRDefault="00F244A9" w:rsidP="00A611F3">
                          <w:pPr>
                            <w:jc w:val="right"/>
                            <w:rPr>
                              <w:rFonts w:cs="Arial"/>
                            </w:rPr>
                          </w:pPr>
                          <w:r w:rsidRPr="00A611F3">
                            <w:rPr>
                              <w:rFonts w:cs="Arial"/>
                            </w:rPr>
                            <w:t>10</w:t>
                          </w:r>
                        </w:p>
                        <w:p w14:paraId="41779D87" w14:textId="77777777" w:rsidR="00F244A9" w:rsidRPr="00A611F3" w:rsidRDefault="00F244A9" w:rsidP="00A611F3">
                          <w:pPr>
                            <w:jc w:val="right"/>
                            <w:rPr>
                              <w:rFonts w:cs="Arial"/>
                            </w:rPr>
                          </w:pPr>
                          <w:r w:rsidRPr="00A611F3">
                            <w:rPr>
                              <w:rFonts w:cs="Arial"/>
                            </w:rPr>
                            <w:t>11</w:t>
                          </w:r>
                        </w:p>
                        <w:p w14:paraId="24E3169E" w14:textId="77777777" w:rsidR="00F244A9" w:rsidRPr="00A611F3" w:rsidRDefault="00F244A9" w:rsidP="00A611F3">
                          <w:pPr>
                            <w:jc w:val="right"/>
                            <w:rPr>
                              <w:rFonts w:cs="Arial"/>
                            </w:rPr>
                          </w:pPr>
                          <w:r w:rsidRPr="00A611F3">
                            <w:rPr>
                              <w:rFonts w:cs="Arial"/>
                            </w:rPr>
                            <w:t>12</w:t>
                          </w:r>
                        </w:p>
                        <w:p w14:paraId="36E76552" w14:textId="77777777" w:rsidR="00F244A9" w:rsidRPr="00A611F3" w:rsidRDefault="00F244A9" w:rsidP="00A611F3">
                          <w:pPr>
                            <w:jc w:val="right"/>
                            <w:rPr>
                              <w:rFonts w:cs="Arial"/>
                            </w:rPr>
                          </w:pPr>
                          <w:r w:rsidRPr="00A611F3">
                            <w:rPr>
                              <w:rFonts w:cs="Arial"/>
                            </w:rPr>
                            <w:t>13</w:t>
                          </w:r>
                        </w:p>
                        <w:p w14:paraId="6626BDEC" w14:textId="77777777" w:rsidR="00F244A9" w:rsidRPr="00A611F3" w:rsidRDefault="00F244A9" w:rsidP="00A611F3">
                          <w:pPr>
                            <w:jc w:val="right"/>
                            <w:rPr>
                              <w:rFonts w:cs="Arial"/>
                            </w:rPr>
                          </w:pPr>
                          <w:r w:rsidRPr="00A611F3">
                            <w:rPr>
                              <w:rFonts w:cs="Arial"/>
                            </w:rPr>
                            <w:t>14</w:t>
                          </w:r>
                        </w:p>
                        <w:p w14:paraId="7750FD58" w14:textId="77777777" w:rsidR="00F244A9" w:rsidRPr="00A611F3" w:rsidRDefault="00F244A9" w:rsidP="00A611F3">
                          <w:pPr>
                            <w:jc w:val="right"/>
                            <w:rPr>
                              <w:rFonts w:cs="Arial"/>
                            </w:rPr>
                          </w:pPr>
                          <w:r w:rsidRPr="00A611F3">
                            <w:rPr>
                              <w:rFonts w:cs="Arial"/>
                            </w:rPr>
                            <w:t>15</w:t>
                          </w:r>
                        </w:p>
                        <w:p w14:paraId="79140769" w14:textId="77777777" w:rsidR="00F244A9" w:rsidRPr="00A611F3" w:rsidRDefault="00F244A9" w:rsidP="00A611F3">
                          <w:pPr>
                            <w:jc w:val="right"/>
                            <w:rPr>
                              <w:rFonts w:cs="Arial"/>
                            </w:rPr>
                          </w:pPr>
                          <w:r w:rsidRPr="00A611F3">
                            <w:rPr>
                              <w:rFonts w:cs="Arial"/>
                            </w:rPr>
                            <w:t>16</w:t>
                          </w:r>
                        </w:p>
                        <w:p w14:paraId="106D3D76" w14:textId="77777777" w:rsidR="00F244A9" w:rsidRPr="00A611F3" w:rsidRDefault="00F244A9" w:rsidP="00A611F3">
                          <w:pPr>
                            <w:jc w:val="right"/>
                            <w:rPr>
                              <w:rFonts w:cs="Arial"/>
                            </w:rPr>
                          </w:pPr>
                          <w:r w:rsidRPr="00A611F3">
                            <w:rPr>
                              <w:rFonts w:cs="Arial"/>
                            </w:rPr>
                            <w:t>17</w:t>
                          </w:r>
                        </w:p>
                        <w:p w14:paraId="49DB8426" w14:textId="77777777" w:rsidR="00F244A9" w:rsidRPr="00A611F3" w:rsidRDefault="00F244A9" w:rsidP="00A611F3">
                          <w:pPr>
                            <w:jc w:val="right"/>
                            <w:rPr>
                              <w:rFonts w:cs="Arial"/>
                            </w:rPr>
                          </w:pPr>
                          <w:r w:rsidRPr="00A611F3">
                            <w:rPr>
                              <w:rFonts w:cs="Arial"/>
                            </w:rPr>
                            <w:t>18</w:t>
                          </w:r>
                        </w:p>
                        <w:p w14:paraId="05698D0F" w14:textId="77777777" w:rsidR="00F244A9" w:rsidRPr="00A611F3" w:rsidRDefault="00F244A9" w:rsidP="00A611F3">
                          <w:pPr>
                            <w:jc w:val="right"/>
                            <w:rPr>
                              <w:rFonts w:cs="Arial"/>
                            </w:rPr>
                          </w:pPr>
                          <w:r w:rsidRPr="00A611F3">
                            <w:rPr>
                              <w:rFonts w:cs="Arial"/>
                            </w:rPr>
                            <w:t>19</w:t>
                          </w:r>
                        </w:p>
                        <w:p w14:paraId="3D553777" w14:textId="77777777" w:rsidR="00F244A9" w:rsidRPr="00A611F3" w:rsidRDefault="00F244A9" w:rsidP="00A611F3">
                          <w:pPr>
                            <w:jc w:val="right"/>
                            <w:rPr>
                              <w:rFonts w:cs="Arial"/>
                            </w:rPr>
                          </w:pPr>
                          <w:r w:rsidRPr="00A611F3">
                            <w:rPr>
                              <w:rFonts w:cs="Arial"/>
                            </w:rPr>
                            <w:t>20</w:t>
                          </w:r>
                        </w:p>
                        <w:p w14:paraId="093DA0DB" w14:textId="77777777" w:rsidR="00F244A9" w:rsidRPr="00A611F3" w:rsidRDefault="00F244A9" w:rsidP="00A611F3">
                          <w:pPr>
                            <w:jc w:val="right"/>
                            <w:rPr>
                              <w:rFonts w:cs="Arial"/>
                            </w:rPr>
                          </w:pPr>
                          <w:r w:rsidRPr="00A611F3">
                            <w:rPr>
                              <w:rFonts w:cs="Arial"/>
                            </w:rPr>
                            <w:t>21</w:t>
                          </w:r>
                        </w:p>
                        <w:p w14:paraId="1C50B61F" w14:textId="77777777" w:rsidR="00F244A9" w:rsidRPr="00A611F3" w:rsidRDefault="00F244A9" w:rsidP="00A611F3">
                          <w:pPr>
                            <w:jc w:val="right"/>
                            <w:rPr>
                              <w:rFonts w:cs="Arial"/>
                            </w:rPr>
                          </w:pPr>
                          <w:r w:rsidRPr="00A611F3">
                            <w:rPr>
                              <w:rFonts w:cs="Arial"/>
                            </w:rPr>
                            <w:t>22</w:t>
                          </w:r>
                        </w:p>
                        <w:p w14:paraId="5F677E74" w14:textId="77777777" w:rsidR="00F244A9" w:rsidRPr="00A611F3" w:rsidRDefault="00F244A9" w:rsidP="00A611F3">
                          <w:pPr>
                            <w:jc w:val="right"/>
                            <w:rPr>
                              <w:rFonts w:cs="Arial"/>
                            </w:rPr>
                          </w:pPr>
                          <w:r w:rsidRPr="00A611F3">
                            <w:rPr>
                              <w:rFonts w:cs="Arial"/>
                            </w:rPr>
                            <w:t>23</w:t>
                          </w:r>
                        </w:p>
                        <w:p w14:paraId="206B1504" w14:textId="77777777" w:rsidR="00F244A9" w:rsidRPr="00A611F3" w:rsidRDefault="00F244A9" w:rsidP="00A611F3">
                          <w:pPr>
                            <w:jc w:val="right"/>
                            <w:rPr>
                              <w:rFonts w:cs="Arial"/>
                            </w:rPr>
                          </w:pPr>
                          <w:r w:rsidRPr="00A611F3">
                            <w:rPr>
                              <w:rFonts w:cs="Arial"/>
                            </w:rPr>
                            <w:t>24</w:t>
                          </w:r>
                        </w:p>
                        <w:p w14:paraId="4711EB02" w14:textId="77777777" w:rsidR="00F244A9" w:rsidRPr="00A611F3" w:rsidRDefault="00F244A9" w:rsidP="00A611F3">
                          <w:pPr>
                            <w:jc w:val="right"/>
                            <w:rPr>
                              <w:rFonts w:cs="Arial"/>
                            </w:rPr>
                          </w:pPr>
                          <w:r w:rsidRPr="00A611F3">
                            <w:rPr>
                              <w:rFonts w:cs="Arial"/>
                            </w:rPr>
                            <w:t>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D387D1" id="_x0000_t202" coordsize="21600,21600" o:spt="202" path="m,l,21600r21600,l21600,xe">
              <v:stroke joinstyle="miter"/>
              <v:path gradientshapeok="t" o:connecttype="rect"/>
            </v:shapetype>
            <v:shape id="Text Box 9" o:spid="_x0000_s1027" type="#_x0000_t202" style="position:absolute;margin-left:-50pt;margin-top:52.05pt;width:31.05pt;height:61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" stroked="f">
              <v:textbox>
                <w:txbxContent>
                  <w:p w14:paraId="25BD91B1" w14:textId="77777777" w:rsidR="00F244A9" w:rsidRPr="00A611F3" w:rsidRDefault="00F244A9" w:rsidP="00DB0688">
                    <w:pPr>
                      <w:jc w:val="right"/>
                      <w:rPr>
                        <w:rFonts w:cs="Arial"/>
                      </w:rPr>
                    </w:pPr>
                    <w:r w:rsidRPr="00A611F3">
                      <w:rPr>
                        <w:rFonts w:cs="Arial"/>
                      </w:rPr>
                      <w:t>1</w:t>
                    </w:r>
                  </w:p>
                  <w:p w14:paraId="748B0113" w14:textId="77777777" w:rsidR="00F244A9" w:rsidRPr="00A611F3" w:rsidRDefault="00F244A9" w:rsidP="00DB0688">
                    <w:pPr>
                      <w:jc w:val="right"/>
                      <w:rPr>
                        <w:rFonts w:cs="Arial"/>
                      </w:rPr>
                    </w:pPr>
                    <w:r w:rsidRPr="00A611F3">
                      <w:rPr>
                        <w:rFonts w:cs="Arial"/>
                      </w:rPr>
                      <w:t>2</w:t>
                    </w:r>
                  </w:p>
                  <w:p w14:paraId="13B52493" w14:textId="77777777" w:rsidR="00F244A9" w:rsidRPr="00A611F3" w:rsidRDefault="00F244A9" w:rsidP="00A611F3">
                    <w:pPr>
                      <w:jc w:val="right"/>
                      <w:rPr>
                        <w:rFonts w:cs="Arial"/>
                      </w:rPr>
                    </w:pPr>
                    <w:r w:rsidRPr="00A611F3">
                      <w:rPr>
                        <w:rFonts w:cs="Arial"/>
                      </w:rPr>
                      <w:t>3</w:t>
                    </w:r>
                  </w:p>
                  <w:p w14:paraId="2748D9D2" w14:textId="77777777" w:rsidR="00F244A9" w:rsidRPr="00A611F3" w:rsidRDefault="00F244A9" w:rsidP="00A611F3">
                    <w:pPr>
                      <w:jc w:val="right"/>
                      <w:rPr>
                        <w:rFonts w:cs="Arial"/>
                      </w:rPr>
                    </w:pPr>
                    <w:r w:rsidRPr="00A611F3">
                      <w:rPr>
                        <w:rFonts w:cs="Arial"/>
                      </w:rPr>
                      <w:t>4</w:t>
                    </w:r>
                  </w:p>
                  <w:p w14:paraId="30D90C88" w14:textId="77777777" w:rsidR="00F244A9" w:rsidRPr="00A611F3" w:rsidRDefault="00F244A9" w:rsidP="00A611F3">
                    <w:pPr>
                      <w:jc w:val="right"/>
                      <w:rPr>
                        <w:rFonts w:cs="Arial"/>
                      </w:rPr>
                    </w:pPr>
                    <w:r w:rsidRPr="00A611F3">
                      <w:rPr>
                        <w:rFonts w:cs="Arial"/>
                      </w:rPr>
                      <w:t>5</w:t>
                    </w:r>
                  </w:p>
                  <w:p w14:paraId="11C27C93" w14:textId="77777777" w:rsidR="00F244A9" w:rsidRPr="00A611F3" w:rsidRDefault="00F244A9" w:rsidP="00A611F3">
                    <w:pPr>
                      <w:jc w:val="right"/>
                      <w:rPr>
                        <w:rFonts w:cs="Arial"/>
                      </w:rPr>
                    </w:pPr>
                    <w:r w:rsidRPr="00A611F3">
                      <w:rPr>
                        <w:rFonts w:cs="Arial"/>
                      </w:rPr>
                      <w:t>6</w:t>
                    </w:r>
                  </w:p>
                  <w:p w14:paraId="6D31CB99" w14:textId="77777777" w:rsidR="00F244A9" w:rsidRPr="00A611F3" w:rsidRDefault="00F244A9" w:rsidP="00A611F3">
                    <w:pPr>
                      <w:jc w:val="right"/>
                      <w:rPr>
                        <w:rFonts w:cs="Arial"/>
                      </w:rPr>
                    </w:pPr>
                    <w:r w:rsidRPr="00A611F3">
                      <w:rPr>
                        <w:rFonts w:cs="Arial"/>
                      </w:rPr>
                      <w:t>7</w:t>
                    </w:r>
                  </w:p>
                  <w:p w14:paraId="2A5C8F44" w14:textId="77777777" w:rsidR="00F244A9" w:rsidRPr="00A611F3" w:rsidRDefault="00F244A9" w:rsidP="00A611F3">
                    <w:pPr>
                      <w:jc w:val="right"/>
                      <w:rPr>
                        <w:rFonts w:cs="Arial"/>
                      </w:rPr>
                    </w:pPr>
                    <w:r w:rsidRPr="00A611F3">
                      <w:rPr>
                        <w:rFonts w:cs="Arial"/>
                      </w:rPr>
                      <w:t>8</w:t>
                    </w:r>
                  </w:p>
                  <w:p w14:paraId="3BF0DFB9" w14:textId="77777777" w:rsidR="00F244A9" w:rsidRPr="00A611F3" w:rsidRDefault="00F244A9" w:rsidP="00A611F3">
                    <w:pPr>
                      <w:jc w:val="right"/>
                      <w:rPr>
                        <w:rFonts w:cs="Arial"/>
                      </w:rPr>
                    </w:pPr>
                    <w:r w:rsidRPr="00A611F3">
                      <w:rPr>
                        <w:rFonts w:cs="Arial"/>
                      </w:rPr>
                      <w:t>9</w:t>
                    </w:r>
                  </w:p>
                  <w:p w14:paraId="22C382A4" w14:textId="77777777" w:rsidR="00F244A9" w:rsidRPr="00A611F3" w:rsidRDefault="00F244A9" w:rsidP="00A611F3">
                    <w:pPr>
                      <w:jc w:val="right"/>
                      <w:rPr>
                        <w:rFonts w:cs="Arial"/>
                      </w:rPr>
                    </w:pPr>
                    <w:r w:rsidRPr="00A611F3">
                      <w:rPr>
                        <w:rFonts w:cs="Arial"/>
                      </w:rPr>
                      <w:t>10</w:t>
                    </w:r>
                  </w:p>
                  <w:p w14:paraId="41779D87" w14:textId="77777777" w:rsidR="00F244A9" w:rsidRPr="00A611F3" w:rsidRDefault="00F244A9" w:rsidP="00A611F3">
                    <w:pPr>
                      <w:jc w:val="right"/>
                      <w:rPr>
                        <w:rFonts w:cs="Arial"/>
                      </w:rPr>
                    </w:pPr>
                    <w:r w:rsidRPr="00A611F3">
                      <w:rPr>
                        <w:rFonts w:cs="Arial"/>
                      </w:rPr>
                      <w:t>11</w:t>
                    </w:r>
                  </w:p>
                  <w:p w14:paraId="24E3169E" w14:textId="77777777" w:rsidR="00F244A9" w:rsidRPr="00A611F3" w:rsidRDefault="00F244A9" w:rsidP="00A611F3">
                    <w:pPr>
                      <w:jc w:val="right"/>
                      <w:rPr>
                        <w:rFonts w:cs="Arial"/>
                      </w:rPr>
                    </w:pPr>
                    <w:r w:rsidRPr="00A611F3">
                      <w:rPr>
                        <w:rFonts w:cs="Arial"/>
                      </w:rPr>
                      <w:t>12</w:t>
                    </w:r>
                  </w:p>
                  <w:p w14:paraId="36E76552" w14:textId="77777777" w:rsidR="00F244A9" w:rsidRPr="00A611F3" w:rsidRDefault="00F244A9" w:rsidP="00A611F3">
                    <w:pPr>
                      <w:jc w:val="right"/>
                      <w:rPr>
                        <w:rFonts w:cs="Arial"/>
                      </w:rPr>
                    </w:pPr>
                    <w:r w:rsidRPr="00A611F3">
                      <w:rPr>
                        <w:rFonts w:cs="Arial"/>
                      </w:rPr>
                      <w:t>13</w:t>
                    </w:r>
                  </w:p>
                  <w:p w14:paraId="6626BDEC" w14:textId="77777777" w:rsidR="00F244A9" w:rsidRPr="00A611F3" w:rsidRDefault="00F244A9" w:rsidP="00A611F3">
                    <w:pPr>
                      <w:jc w:val="right"/>
                      <w:rPr>
                        <w:rFonts w:cs="Arial"/>
                      </w:rPr>
                    </w:pPr>
                    <w:r w:rsidRPr="00A611F3">
                      <w:rPr>
                        <w:rFonts w:cs="Arial"/>
                      </w:rPr>
                      <w:t>14</w:t>
                    </w:r>
                  </w:p>
                  <w:p w14:paraId="7750FD58" w14:textId="77777777" w:rsidR="00F244A9" w:rsidRPr="00A611F3" w:rsidRDefault="00F244A9" w:rsidP="00A611F3">
                    <w:pPr>
                      <w:jc w:val="right"/>
                      <w:rPr>
                        <w:rFonts w:cs="Arial"/>
                      </w:rPr>
                    </w:pPr>
                    <w:r w:rsidRPr="00A611F3">
                      <w:rPr>
                        <w:rFonts w:cs="Arial"/>
                      </w:rPr>
                      <w:t>15</w:t>
                    </w:r>
                  </w:p>
                  <w:p w14:paraId="79140769" w14:textId="77777777" w:rsidR="00F244A9" w:rsidRPr="00A611F3" w:rsidRDefault="00F244A9" w:rsidP="00A611F3">
                    <w:pPr>
                      <w:jc w:val="right"/>
                      <w:rPr>
                        <w:rFonts w:cs="Arial"/>
                      </w:rPr>
                    </w:pPr>
                    <w:r w:rsidRPr="00A611F3">
                      <w:rPr>
                        <w:rFonts w:cs="Arial"/>
                      </w:rPr>
                      <w:t>16</w:t>
                    </w:r>
                  </w:p>
                  <w:p w14:paraId="106D3D76" w14:textId="77777777" w:rsidR="00F244A9" w:rsidRPr="00A611F3" w:rsidRDefault="00F244A9" w:rsidP="00A611F3">
                    <w:pPr>
                      <w:jc w:val="right"/>
                      <w:rPr>
                        <w:rFonts w:cs="Arial"/>
                      </w:rPr>
                    </w:pPr>
                    <w:r w:rsidRPr="00A611F3">
                      <w:rPr>
                        <w:rFonts w:cs="Arial"/>
                      </w:rPr>
                      <w:t>17</w:t>
                    </w:r>
                  </w:p>
                  <w:p w14:paraId="49DB8426" w14:textId="77777777" w:rsidR="00F244A9" w:rsidRPr="00A611F3" w:rsidRDefault="00F244A9" w:rsidP="00A611F3">
                    <w:pPr>
                      <w:jc w:val="right"/>
                      <w:rPr>
                        <w:rFonts w:cs="Arial"/>
                      </w:rPr>
                    </w:pPr>
                    <w:r w:rsidRPr="00A611F3">
                      <w:rPr>
                        <w:rFonts w:cs="Arial"/>
                      </w:rPr>
                      <w:t>18</w:t>
                    </w:r>
                  </w:p>
                  <w:p w14:paraId="05698D0F" w14:textId="77777777" w:rsidR="00F244A9" w:rsidRPr="00A611F3" w:rsidRDefault="00F244A9" w:rsidP="00A611F3">
                    <w:pPr>
                      <w:jc w:val="right"/>
                      <w:rPr>
                        <w:rFonts w:cs="Arial"/>
                      </w:rPr>
                    </w:pPr>
                    <w:r w:rsidRPr="00A611F3">
                      <w:rPr>
                        <w:rFonts w:cs="Arial"/>
                      </w:rPr>
                      <w:t>19</w:t>
                    </w:r>
                  </w:p>
                  <w:p w14:paraId="3D553777" w14:textId="77777777" w:rsidR="00F244A9" w:rsidRPr="00A611F3" w:rsidRDefault="00F244A9" w:rsidP="00A611F3">
                    <w:pPr>
                      <w:jc w:val="right"/>
                      <w:rPr>
                        <w:rFonts w:cs="Arial"/>
                      </w:rPr>
                    </w:pPr>
                    <w:r w:rsidRPr="00A611F3">
                      <w:rPr>
                        <w:rFonts w:cs="Arial"/>
                      </w:rPr>
                      <w:t>20</w:t>
                    </w:r>
                  </w:p>
                  <w:p w14:paraId="093DA0DB" w14:textId="77777777" w:rsidR="00F244A9" w:rsidRPr="00A611F3" w:rsidRDefault="00F244A9" w:rsidP="00A611F3">
                    <w:pPr>
                      <w:jc w:val="right"/>
                      <w:rPr>
                        <w:rFonts w:cs="Arial"/>
                      </w:rPr>
                    </w:pPr>
                    <w:r w:rsidRPr="00A611F3">
                      <w:rPr>
                        <w:rFonts w:cs="Arial"/>
                      </w:rPr>
                      <w:t>21</w:t>
                    </w:r>
                  </w:p>
                  <w:p w14:paraId="1C50B61F" w14:textId="77777777" w:rsidR="00F244A9" w:rsidRPr="00A611F3" w:rsidRDefault="00F244A9" w:rsidP="00A611F3">
                    <w:pPr>
                      <w:jc w:val="right"/>
                      <w:rPr>
                        <w:rFonts w:cs="Arial"/>
                      </w:rPr>
                    </w:pPr>
                    <w:r w:rsidRPr="00A611F3">
                      <w:rPr>
                        <w:rFonts w:cs="Arial"/>
                      </w:rPr>
                      <w:t>22</w:t>
                    </w:r>
                  </w:p>
                  <w:p w14:paraId="5F677E74" w14:textId="77777777" w:rsidR="00F244A9" w:rsidRPr="00A611F3" w:rsidRDefault="00F244A9" w:rsidP="00A611F3">
                    <w:pPr>
                      <w:jc w:val="right"/>
                      <w:rPr>
                        <w:rFonts w:cs="Arial"/>
                      </w:rPr>
                    </w:pPr>
                    <w:r w:rsidRPr="00A611F3">
                      <w:rPr>
                        <w:rFonts w:cs="Arial"/>
                      </w:rPr>
                      <w:t>23</w:t>
                    </w:r>
                  </w:p>
                  <w:p w14:paraId="206B1504" w14:textId="77777777" w:rsidR="00F244A9" w:rsidRPr="00A611F3" w:rsidRDefault="00F244A9" w:rsidP="00A611F3">
                    <w:pPr>
                      <w:jc w:val="right"/>
                      <w:rPr>
                        <w:rFonts w:cs="Arial"/>
                      </w:rPr>
                    </w:pPr>
                    <w:r w:rsidRPr="00A611F3">
                      <w:rPr>
                        <w:rFonts w:cs="Arial"/>
                      </w:rPr>
                      <w:t>24</w:t>
                    </w:r>
                  </w:p>
                  <w:p w14:paraId="4711EB02" w14:textId="77777777" w:rsidR="00F244A9" w:rsidRPr="00A611F3" w:rsidRDefault="00F244A9" w:rsidP="00A611F3">
                    <w:pPr>
                      <w:jc w:val="right"/>
                      <w:rPr>
                        <w:rFonts w:cs="Arial"/>
                      </w:rPr>
                    </w:pPr>
                    <w:r w:rsidRPr="00A611F3">
                      <w:rPr>
                        <w:rFonts w:cs="Arial"/>
                      </w:rPr>
                      <w:t>25</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3EAB"/>
    <w:multiLevelType w:val="multilevel"/>
    <w:tmpl w:val="8018803A"/>
    <w:lvl w:ilvl="0">
      <w:start w:val="1"/>
      <w:numFmt w:val="none"/>
      <w:suff w:val="nothing"/>
      <w:lvlText w:val="%1"/>
      <w:lvlJc w:val="center"/>
      <w:pPr>
        <w:ind w:left="0" w:firstLine="0"/>
      </w:pPr>
      <w:rPr>
        <w:rFonts w:ascii="Times New Roman" w:hAnsi="Times New Roman" w:hint="default"/>
        <w:b/>
        <w:i w:val="0"/>
        <w:sz w:val="24"/>
      </w:rPr>
    </w:lvl>
    <w:lvl w:ilvl="1">
      <w:start w:val="1"/>
      <w:numFmt w:val="upperRoman"/>
      <w:lvlText w:val="%2."/>
      <w:lvlJc w:val="left"/>
      <w:pPr>
        <w:ind w:left="720" w:hanging="720"/>
      </w:pPr>
      <w:rPr>
        <w:rFonts w:ascii="Times New Roman" w:hAnsi="Times New Roman" w:hint="default"/>
        <w:b/>
        <w:i w:val="0"/>
        <w:sz w:val="24"/>
      </w:rPr>
    </w:lvl>
    <w:lvl w:ilvl="2">
      <w:start w:val="1"/>
      <w:numFmt w:val="upperLetter"/>
      <w:lvlText w:val="%3."/>
      <w:lvlJc w:val="left"/>
      <w:pPr>
        <w:ind w:left="1440" w:hanging="720"/>
      </w:pPr>
      <w:rPr>
        <w:rFonts w:ascii="Times New Roman" w:hAnsi="Times New Roman" w:hint="default"/>
        <w:b/>
        <w:i w:val="0"/>
        <w:sz w:val="24"/>
      </w:rPr>
    </w:lvl>
    <w:lvl w:ilvl="3">
      <w:start w:val="1"/>
      <w:numFmt w:val="decimal"/>
      <w:lvlText w:val="%4."/>
      <w:lvlJc w:val="left"/>
      <w:pPr>
        <w:ind w:left="2160" w:hanging="720"/>
      </w:pPr>
      <w:rPr>
        <w:rFonts w:ascii="Times New Roman" w:hAnsi="Times New Roman" w:hint="default"/>
        <w:b/>
        <w:i w:val="0"/>
        <w:sz w:val="24"/>
      </w:rPr>
    </w:lvl>
    <w:lvl w:ilvl="4">
      <w:start w:val="1"/>
      <w:numFmt w:val="lowerLetter"/>
      <w:lvlText w:val="%5."/>
      <w:lvlJc w:val="left"/>
      <w:pPr>
        <w:ind w:left="2880" w:hanging="720"/>
      </w:pPr>
      <w:rPr>
        <w:rFonts w:ascii="Times New Roman" w:hAnsi="Times New Roman" w:hint="default"/>
        <w:b/>
        <w:i w:val="0"/>
        <w:sz w:val="24"/>
      </w:rPr>
    </w:lvl>
    <w:lvl w:ilvl="5">
      <w:start w:val="1"/>
      <w:numFmt w:val="lowerRoman"/>
      <w:lvlText w:val="%6."/>
      <w:lvlJc w:val="left"/>
      <w:pPr>
        <w:ind w:left="3600" w:hanging="720"/>
      </w:pPr>
      <w:rPr>
        <w:rFonts w:ascii="Times New Roman" w:hAnsi="Times New Roman" w:hint="default"/>
        <w:b/>
        <w:i w:val="0"/>
        <w:sz w:val="24"/>
      </w:rPr>
    </w:lvl>
    <w:lvl w:ilvl="6">
      <w:start w:val="1"/>
      <w:numFmt w:val="decimal"/>
      <w:lvlText w:val="(%7)"/>
      <w:lvlJc w:val="left"/>
      <w:pPr>
        <w:ind w:left="4320" w:hanging="720"/>
      </w:pPr>
      <w:rPr>
        <w:rFonts w:ascii="Times New Roman" w:hAnsi="Times New Roman" w:hint="default"/>
        <w:b/>
        <w:i w:val="0"/>
        <w:sz w:val="24"/>
      </w:rPr>
    </w:lvl>
    <w:lvl w:ilvl="7">
      <w:start w:val="1"/>
      <w:numFmt w:val="lowerLetter"/>
      <w:lvlText w:val="(%8)"/>
      <w:lvlJc w:val="left"/>
      <w:pPr>
        <w:ind w:left="5040" w:hanging="720"/>
      </w:pPr>
      <w:rPr>
        <w:rFonts w:ascii="Times New Roman" w:hAnsi="Times New Roman" w:hint="default"/>
        <w:b/>
        <w:i w:val="0"/>
        <w:sz w:val="24"/>
      </w:rPr>
    </w:lvl>
    <w:lvl w:ilvl="8">
      <w:start w:val="1"/>
      <w:numFmt w:val="lowerRoman"/>
      <w:lvlText w:val="(%9)"/>
      <w:lvlJc w:val="left"/>
      <w:pPr>
        <w:ind w:left="5760" w:hanging="720"/>
      </w:pPr>
      <w:rPr>
        <w:rFonts w:ascii="Times New Roman" w:hAnsi="Times New Roman" w:hint="default"/>
        <w:b/>
        <w:i w:val="0"/>
        <w:sz w:val="24"/>
      </w:rPr>
    </w:lvl>
  </w:abstractNum>
  <w:abstractNum w:abstractNumId="1" w15:restartNumberingAfterBreak="0">
    <w:nsid w:val="05AB265E"/>
    <w:multiLevelType w:val="multilevel"/>
    <w:tmpl w:val="4754DCB0"/>
    <w:numStyleLink w:val="BdSupsHeadingList"/>
  </w:abstractNum>
  <w:abstractNum w:abstractNumId="2" w15:restartNumberingAfterBreak="0">
    <w:nsid w:val="10C162B5"/>
    <w:multiLevelType w:val="multilevel"/>
    <w:tmpl w:val="4FCA7D06"/>
    <w:styleLink w:val="CATTYList"/>
    <w:lvl w:ilvl="0">
      <w:start w:val="1"/>
      <w:numFmt w:val="none"/>
      <w:suff w:val="nothing"/>
      <w:lvlText w:val="%1"/>
      <w:lvlJc w:val="center"/>
      <w:pPr>
        <w:ind w:left="0" w:firstLine="0"/>
      </w:pPr>
      <w:rPr>
        <w:rFonts w:ascii="Times New Roman" w:hAnsi="Times New Roman" w:hint="default"/>
        <w:b/>
        <w:i w:val="0"/>
        <w:sz w:val="24"/>
      </w:rPr>
    </w:lvl>
    <w:lvl w:ilvl="1">
      <w:start w:val="1"/>
      <w:numFmt w:val="upperRoman"/>
      <w:lvlText w:val="%2."/>
      <w:lvlJc w:val="left"/>
      <w:pPr>
        <w:ind w:left="720" w:hanging="720"/>
      </w:pPr>
      <w:rPr>
        <w:rFonts w:ascii="Times New Roman" w:hAnsi="Times New Roman" w:hint="default"/>
        <w:b/>
        <w:i w:val="0"/>
        <w:sz w:val="24"/>
      </w:rPr>
    </w:lvl>
    <w:lvl w:ilvl="2">
      <w:start w:val="1"/>
      <w:numFmt w:val="upperLetter"/>
      <w:lvlText w:val="%3."/>
      <w:lvlJc w:val="left"/>
      <w:pPr>
        <w:ind w:left="1440" w:hanging="720"/>
      </w:pPr>
      <w:rPr>
        <w:rFonts w:ascii="Times New Roman" w:hAnsi="Times New Roman" w:hint="default"/>
        <w:b/>
        <w:i w:val="0"/>
        <w:sz w:val="24"/>
      </w:rPr>
    </w:lvl>
    <w:lvl w:ilvl="3">
      <w:start w:val="1"/>
      <w:numFmt w:val="decimal"/>
      <w:lvlText w:val="%4."/>
      <w:lvlJc w:val="left"/>
      <w:pPr>
        <w:ind w:left="2160" w:hanging="720"/>
      </w:pPr>
      <w:rPr>
        <w:rFonts w:ascii="Times New Roman" w:hAnsi="Times New Roman" w:hint="default"/>
        <w:b/>
        <w:i w:val="0"/>
        <w:sz w:val="24"/>
      </w:rPr>
    </w:lvl>
    <w:lvl w:ilvl="4">
      <w:start w:val="1"/>
      <w:numFmt w:val="lowerLetter"/>
      <w:lvlText w:val="%5."/>
      <w:lvlJc w:val="left"/>
      <w:pPr>
        <w:ind w:left="2880" w:hanging="720"/>
      </w:pPr>
      <w:rPr>
        <w:rFonts w:ascii="Times New Roman" w:hAnsi="Times New Roman" w:hint="default"/>
        <w:b/>
        <w:i w:val="0"/>
        <w:sz w:val="24"/>
      </w:rPr>
    </w:lvl>
    <w:lvl w:ilvl="5">
      <w:start w:val="1"/>
      <w:numFmt w:val="lowerRoman"/>
      <w:lvlText w:val="%6."/>
      <w:lvlJc w:val="left"/>
      <w:pPr>
        <w:ind w:left="3600" w:hanging="720"/>
      </w:pPr>
      <w:rPr>
        <w:rFonts w:ascii="Times New Roman" w:hAnsi="Times New Roman" w:hint="default"/>
        <w:b/>
        <w:i w:val="0"/>
        <w:sz w:val="24"/>
      </w:rPr>
    </w:lvl>
    <w:lvl w:ilvl="6">
      <w:start w:val="1"/>
      <w:numFmt w:val="decimal"/>
      <w:lvlText w:val="(%7)"/>
      <w:lvlJc w:val="left"/>
      <w:pPr>
        <w:ind w:left="4320" w:hanging="720"/>
      </w:pPr>
      <w:rPr>
        <w:rFonts w:ascii="Times New Roman" w:hAnsi="Times New Roman" w:hint="default"/>
        <w:b/>
        <w:i w:val="0"/>
        <w:sz w:val="24"/>
      </w:rPr>
    </w:lvl>
    <w:lvl w:ilvl="7">
      <w:start w:val="1"/>
      <w:numFmt w:val="lowerLetter"/>
      <w:lvlText w:val="(%8)"/>
      <w:lvlJc w:val="left"/>
      <w:pPr>
        <w:ind w:left="5040" w:hanging="720"/>
      </w:pPr>
      <w:rPr>
        <w:rFonts w:ascii="Times New Roman" w:hAnsi="Times New Roman" w:hint="default"/>
        <w:b/>
        <w:i w:val="0"/>
        <w:sz w:val="24"/>
      </w:rPr>
    </w:lvl>
    <w:lvl w:ilvl="8">
      <w:start w:val="1"/>
      <w:numFmt w:val="lowerRoman"/>
      <w:lvlText w:val="(%9)"/>
      <w:lvlJc w:val="left"/>
      <w:pPr>
        <w:ind w:left="5760" w:hanging="720"/>
      </w:pPr>
      <w:rPr>
        <w:rFonts w:ascii="Times New Roman" w:hAnsi="Times New Roman" w:hint="default"/>
        <w:b/>
        <w:i w:val="0"/>
        <w:sz w:val="24"/>
      </w:rPr>
    </w:lvl>
  </w:abstractNum>
  <w:abstractNum w:abstractNumId="3" w15:restartNumberingAfterBreak="0">
    <w:nsid w:val="12C66587"/>
    <w:multiLevelType w:val="hybridMultilevel"/>
    <w:tmpl w:val="218C42C8"/>
    <w:lvl w:ilvl="0" w:tplc="A7E8E1BA">
      <w:start w:val="1"/>
      <w:numFmt w:val="upperLetter"/>
      <w:lvlText w:val="%1."/>
      <w:lvlJc w:val="left"/>
      <w:pPr>
        <w:ind w:left="1080" w:hanging="360"/>
      </w:pPr>
      <w:rPr>
        <w:rFonts w:ascii="Times New Roman" w:hAnsi="Times New Roman" w:hint="default"/>
        <w:b/>
        <w:i w:val="0"/>
        <w:color w:val="auto"/>
        <w:sz w:val="24"/>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AA10FE8"/>
    <w:multiLevelType w:val="multilevel"/>
    <w:tmpl w:val="4754DCB0"/>
    <w:numStyleLink w:val="BdSupsHeadingList"/>
  </w:abstractNum>
  <w:abstractNum w:abstractNumId="5" w15:restartNumberingAfterBreak="0">
    <w:nsid w:val="404D0653"/>
    <w:multiLevelType w:val="hybridMultilevel"/>
    <w:tmpl w:val="36B4E7F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66B50AD4"/>
    <w:multiLevelType w:val="multilevel"/>
    <w:tmpl w:val="4754DCB0"/>
    <w:styleLink w:val="BdSupsHeadingList"/>
    <w:lvl w:ilvl="0">
      <w:start w:val="1"/>
      <w:numFmt w:val="none"/>
      <w:pStyle w:val="Heading1"/>
      <w:suff w:val="nothing"/>
      <w:lvlText w:val="%1"/>
      <w:lvlJc w:val="center"/>
      <w:pPr>
        <w:ind w:left="0" w:firstLine="0"/>
      </w:pPr>
      <w:rPr>
        <w:rFonts w:ascii="Arial" w:hAnsi="Arial"/>
        <w:b/>
        <w:caps/>
        <w:color w:val="auto"/>
        <w:sz w:val="24"/>
        <w:u w:val="none"/>
      </w:rPr>
    </w:lvl>
    <w:lvl w:ilvl="1">
      <w:start w:val="1"/>
      <w:numFmt w:val="upperRoman"/>
      <w:pStyle w:val="Heading2"/>
      <w:lvlText w:val="%2."/>
      <w:lvlJc w:val="left"/>
      <w:pPr>
        <w:tabs>
          <w:tab w:val="num" w:pos="720"/>
        </w:tabs>
        <w:ind w:left="720" w:hanging="720"/>
      </w:pPr>
      <w:rPr>
        <w:rFonts w:ascii="Arial" w:hAnsi="Arial"/>
        <w:b/>
        <w:caps/>
        <w:sz w:val="24"/>
      </w:rPr>
    </w:lvl>
    <w:lvl w:ilvl="2">
      <w:start w:val="1"/>
      <w:numFmt w:val="upperLetter"/>
      <w:pStyle w:val="Heading3"/>
      <w:lvlText w:val="%3."/>
      <w:lvlJc w:val="left"/>
      <w:pPr>
        <w:tabs>
          <w:tab w:val="num" w:pos="1440"/>
        </w:tabs>
        <w:ind w:left="1440" w:hanging="720"/>
      </w:pPr>
      <w:rPr>
        <w:rFonts w:ascii="Arial" w:hAnsi="Arial" w:hint="default"/>
        <w:b/>
        <w:i w:val="0"/>
        <w:sz w:val="24"/>
      </w:rPr>
    </w:lvl>
    <w:lvl w:ilvl="3">
      <w:start w:val="1"/>
      <w:numFmt w:val="decimal"/>
      <w:pStyle w:val="Heading4"/>
      <w:lvlText w:val="%4."/>
      <w:lvlJc w:val="left"/>
      <w:pPr>
        <w:tabs>
          <w:tab w:val="num" w:pos="2160"/>
        </w:tabs>
        <w:ind w:left="2160" w:hanging="720"/>
      </w:pPr>
      <w:rPr>
        <w:rFonts w:ascii="Arial" w:hAnsi="Arial" w:hint="default"/>
        <w:b/>
        <w:i w:val="0"/>
        <w:sz w:val="24"/>
      </w:rPr>
    </w:lvl>
    <w:lvl w:ilvl="4">
      <w:start w:val="1"/>
      <w:numFmt w:val="lowerLetter"/>
      <w:pStyle w:val="Heading5"/>
      <w:lvlText w:val="%5."/>
      <w:lvlJc w:val="left"/>
      <w:pPr>
        <w:tabs>
          <w:tab w:val="num" w:pos="2880"/>
        </w:tabs>
        <w:ind w:left="2880" w:hanging="720"/>
      </w:pPr>
      <w:rPr>
        <w:rFonts w:ascii="Arial" w:hAnsi="Arial" w:hint="default"/>
        <w:b/>
        <w:i w:val="0"/>
        <w:sz w:val="24"/>
      </w:rPr>
    </w:lvl>
    <w:lvl w:ilvl="5">
      <w:start w:val="1"/>
      <w:numFmt w:val="lowerRoman"/>
      <w:pStyle w:val="Heading6"/>
      <w:lvlText w:val="%6."/>
      <w:lvlJc w:val="left"/>
      <w:pPr>
        <w:tabs>
          <w:tab w:val="num" w:pos="3600"/>
        </w:tabs>
        <w:ind w:left="3600" w:hanging="720"/>
      </w:pPr>
      <w:rPr>
        <w:rFonts w:ascii="Arial" w:hAnsi="Arial" w:hint="default"/>
        <w:b/>
        <w:i w:val="0"/>
        <w:sz w:val="24"/>
      </w:rPr>
    </w:lvl>
    <w:lvl w:ilvl="6">
      <w:start w:val="1"/>
      <w:numFmt w:val="decimal"/>
      <w:pStyle w:val="Heading7"/>
      <w:lvlText w:val="(%7)"/>
      <w:lvlJc w:val="left"/>
      <w:pPr>
        <w:tabs>
          <w:tab w:val="num" w:pos="4320"/>
        </w:tabs>
        <w:ind w:left="4320" w:hanging="720"/>
      </w:pPr>
      <w:rPr>
        <w:rFonts w:ascii="Arial" w:hAnsi="Arial" w:hint="default"/>
        <w:b/>
        <w:i w:val="0"/>
        <w:sz w:val="24"/>
      </w:rPr>
    </w:lvl>
    <w:lvl w:ilvl="7">
      <w:start w:val="1"/>
      <w:numFmt w:val="lowerLetter"/>
      <w:pStyle w:val="Heading8"/>
      <w:lvlText w:val="(%8)"/>
      <w:lvlJc w:val="left"/>
      <w:pPr>
        <w:tabs>
          <w:tab w:val="num" w:pos="5040"/>
        </w:tabs>
        <w:ind w:left="5040" w:hanging="720"/>
      </w:pPr>
      <w:rPr>
        <w:rFonts w:ascii="Arial" w:hAnsi="Arial" w:hint="default"/>
        <w:b/>
        <w:i w:val="0"/>
        <w:sz w:val="24"/>
      </w:rPr>
    </w:lvl>
    <w:lvl w:ilvl="8">
      <w:start w:val="1"/>
      <w:numFmt w:val="lowerRoman"/>
      <w:pStyle w:val="Heading9"/>
      <w:lvlText w:val="(%9)"/>
      <w:lvlJc w:val="left"/>
      <w:pPr>
        <w:tabs>
          <w:tab w:val="num" w:pos="5760"/>
        </w:tabs>
        <w:ind w:left="5760" w:hanging="720"/>
      </w:pPr>
      <w:rPr>
        <w:rFonts w:ascii="Arial" w:hAnsi="Arial" w:hint="default"/>
        <w:b/>
        <w:i w:val="0"/>
        <w:sz w:val="24"/>
      </w:rPr>
    </w:lvl>
  </w:abstractNum>
  <w:abstractNum w:abstractNumId="7" w15:restartNumberingAfterBreak="0">
    <w:nsid w:val="74BD367D"/>
    <w:multiLevelType w:val="multilevel"/>
    <w:tmpl w:val="AD38C848"/>
    <w:styleLink w:val="ListCATTY"/>
    <w:lvl w:ilvl="0">
      <w:start w:val="1"/>
      <w:numFmt w:val="none"/>
      <w:lvlText w:val="%1"/>
      <w:lvlJc w:val="center"/>
      <w:pPr>
        <w:ind w:left="0" w:firstLine="0"/>
      </w:pPr>
      <w:rPr>
        <w:rFonts w:ascii="Times New Roman" w:hAnsi="Times New Roman" w:hint="default"/>
        <w:b/>
        <w:i w:val="0"/>
        <w:sz w:val="24"/>
      </w:rPr>
    </w:lvl>
    <w:lvl w:ilvl="1">
      <w:start w:val="1"/>
      <w:numFmt w:val="upperRoman"/>
      <w:lvlText w:val="%2."/>
      <w:lvlJc w:val="left"/>
      <w:pPr>
        <w:ind w:left="720" w:hanging="720"/>
      </w:pPr>
      <w:rPr>
        <w:rFonts w:ascii="Times New Roman" w:hAnsi="Times New Roman" w:hint="default"/>
        <w:b/>
        <w:i w:val="0"/>
        <w:sz w:val="24"/>
      </w:rPr>
    </w:lvl>
    <w:lvl w:ilvl="2">
      <w:start w:val="1"/>
      <w:numFmt w:val="upperLetter"/>
      <w:lvlText w:val="%3."/>
      <w:lvlJc w:val="left"/>
      <w:pPr>
        <w:ind w:left="1440" w:hanging="720"/>
      </w:pPr>
      <w:rPr>
        <w:rFonts w:ascii="Times New Roman" w:hAnsi="Times New Roman" w:hint="default"/>
        <w:b/>
        <w:i w:val="0"/>
        <w:sz w:val="24"/>
      </w:rPr>
    </w:lvl>
    <w:lvl w:ilvl="3">
      <w:start w:val="1"/>
      <w:numFmt w:val="decimal"/>
      <w:lvlText w:val="%4."/>
      <w:lvlJc w:val="left"/>
      <w:pPr>
        <w:ind w:left="2160" w:hanging="720"/>
      </w:pPr>
      <w:rPr>
        <w:rFonts w:ascii="Times New Roman" w:hAnsi="Times New Roman" w:hint="default"/>
        <w:b/>
        <w:i w:val="0"/>
        <w:sz w:val="24"/>
      </w:rPr>
    </w:lvl>
    <w:lvl w:ilvl="4">
      <w:start w:val="1"/>
      <w:numFmt w:val="lowerLetter"/>
      <w:lvlText w:val="%5."/>
      <w:lvlJc w:val="left"/>
      <w:pPr>
        <w:ind w:left="2880" w:hanging="720"/>
      </w:pPr>
      <w:rPr>
        <w:rFonts w:ascii="Times New Roman" w:hAnsi="Times New Roman" w:hint="default"/>
        <w:b/>
        <w:i w:val="0"/>
        <w:sz w:val="24"/>
      </w:rPr>
    </w:lvl>
    <w:lvl w:ilvl="5">
      <w:start w:val="1"/>
      <w:numFmt w:val="lowerRoman"/>
      <w:lvlText w:val="%6."/>
      <w:lvlJc w:val="left"/>
      <w:pPr>
        <w:ind w:left="3600" w:hanging="720"/>
      </w:pPr>
      <w:rPr>
        <w:rFonts w:ascii="Times New Roman" w:hAnsi="Times New Roman" w:hint="default"/>
        <w:b/>
        <w:i w:val="0"/>
        <w:sz w:val="24"/>
      </w:rPr>
    </w:lvl>
    <w:lvl w:ilvl="6">
      <w:start w:val="1"/>
      <w:numFmt w:val="decimal"/>
      <w:lvlText w:val="(%7)"/>
      <w:lvlJc w:val="left"/>
      <w:pPr>
        <w:ind w:left="4320" w:hanging="720"/>
      </w:pPr>
      <w:rPr>
        <w:rFonts w:ascii="Times New Roman" w:hAnsi="Times New Roman" w:hint="default"/>
        <w:b/>
        <w:i w:val="0"/>
        <w:sz w:val="24"/>
      </w:rPr>
    </w:lvl>
    <w:lvl w:ilvl="7">
      <w:start w:val="1"/>
      <w:numFmt w:val="lowerLetter"/>
      <w:lvlText w:val="(%8)"/>
      <w:lvlJc w:val="left"/>
      <w:pPr>
        <w:ind w:left="5040" w:hanging="720"/>
      </w:pPr>
      <w:rPr>
        <w:rFonts w:ascii="Times New Roman" w:hAnsi="Times New Roman" w:hint="default"/>
        <w:b/>
        <w:i w:val="0"/>
        <w:sz w:val="24"/>
      </w:rPr>
    </w:lvl>
    <w:lvl w:ilvl="8">
      <w:start w:val="1"/>
      <w:numFmt w:val="lowerRoman"/>
      <w:lvlText w:val="(%9)"/>
      <w:lvlJc w:val="left"/>
      <w:pPr>
        <w:ind w:left="5760" w:hanging="720"/>
      </w:pPr>
      <w:rPr>
        <w:rFonts w:ascii="Times New Roman" w:hAnsi="Times New Roman" w:hint="default"/>
        <w:b/>
        <w:i w:val="0"/>
        <w:sz w:val="24"/>
      </w:rPr>
    </w:lvl>
  </w:abstractNum>
  <w:num w:numId="1">
    <w:abstractNumId w:val="0"/>
  </w:num>
  <w:num w:numId="2">
    <w:abstractNumId w:val="7"/>
  </w:num>
  <w:num w:numId="3">
    <w:abstractNumId w:val="2"/>
  </w:num>
  <w:num w:numId="4">
    <w:abstractNumId w:val="3"/>
  </w:num>
  <w:num w:numId="5">
    <w:abstractNumId w:val="6"/>
  </w:num>
  <w:num w:numId="6">
    <w:abstractNumId w:val="4"/>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7E23"/>
    <w:rsid w:val="00000005"/>
    <w:rsid w:val="00001AD4"/>
    <w:rsid w:val="000035BE"/>
    <w:rsid w:val="00004A45"/>
    <w:rsid w:val="000079A7"/>
    <w:rsid w:val="00014A85"/>
    <w:rsid w:val="00017D1D"/>
    <w:rsid w:val="00024539"/>
    <w:rsid w:val="0002790B"/>
    <w:rsid w:val="00046800"/>
    <w:rsid w:val="00047298"/>
    <w:rsid w:val="00054036"/>
    <w:rsid w:val="000545A3"/>
    <w:rsid w:val="000548EA"/>
    <w:rsid w:val="00060DFE"/>
    <w:rsid w:val="00062332"/>
    <w:rsid w:val="00063E0C"/>
    <w:rsid w:val="0006611B"/>
    <w:rsid w:val="0006707A"/>
    <w:rsid w:val="00070520"/>
    <w:rsid w:val="00075FEE"/>
    <w:rsid w:val="000806BA"/>
    <w:rsid w:val="000825A7"/>
    <w:rsid w:val="0008737F"/>
    <w:rsid w:val="00093551"/>
    <w:rsid w:val="00095501"/>
    <w:rsid w:val="000A11A4"/>
    <w:rsid w:val="000A2E57"/>
    <w:rsid w:val="000A5F68"/>
    <w:rsid w:val="000B090B"/>
    <w:rsid w:val="000B1E0A"/>
    <w:rsid w:val="000C02E6"/>
    <w:rsid w:val="000C0E75"/>
    <w:rsid w:val="000C1DF9"/>
    <w:rsid w:val="000C67F8"/>
    <w:rsid w:val="000C6906"/>
    <w:rsid w:val="000D08AE"/>
    <w:rsid w:val="000D5127"/>
    <w:rsid w:val="000E22C9"/>
    <w:rsid w:val="000E27C3"/>
    <w:rsid w:val="000E3981"/>
    <w:rsid w:val="000E6576"/>
    <w:rsid w:val="000E6C04"/>
    <w:rsid w:val="000F110D"/>
    <w:rsid w:val="000F74C6"/>
    <w:rsid w:val="000F7F0D"/>
    <w:rsid w:val="000F7FA1"/>
    <w:rsid w:val="00100C95"/>
    <w:rsid w:val="00104594"/>
    <w:rsid w:val="00105C98"/>
    <w:rsid w:val="00106C23"/>
    <w:rsid w:val="00107F85"/>
    <w:rsid w:val="00110FE3"/>
    <w:rsid w:val="00114956"/>
    <w:rsid w:val="00115AA6"/>
    <w:rsid w:val="00117C1E"/>
    <w:rsid w:val="001212C3"/>
    <w:rsid w:val="00121B80"/>
    <w:rsid w:val="001229C5"/>
    <w:rsid w:val="0012398C"/>
    <w:rsid w:val="00125E8C"/>
    <w:rsid w:val="001274B4"/>
    <w:rsid w:val="00134C4A"/>
    <w:rsid w:val="0014427B"/>
    <w:rsid w:val="00152134"/>
    <w:rsid w:val="0015409E"/>
    <w:rsid w:val="001612EA"/>
    <w:rsid w:val="00161C78"/>
    <w:rsid w:val="0016699C"/>
    <w:rsid w:val="00166C8D"/>
    <w:rsid w:val="00171940"/>
    <w:rsid w:val="00174E91"/>
    <w:rsid w:val="00177C83"/>
    <w:rsid w:val="0018070B"/>
    <w:rsid w:val="00182746"/>
    <w:rsid w:val="00185619"/>
    <w:rsid w:val="00185A04"/>
    <w:rsid w:val="00186BFE"/>
    <w:rsid w:val="00187B7B"/>
    <w:rsid w:val="001909E2"/>
    <w:rsid w:val="00192FFD"/>
    <w:rsid w:val="00194356"/>
    <w:rsid w:val="00194BB6"/>
    <w:rsid w:val="001A1743"/>
    <w:rsid w:val="001A3EA8"/>
    <w:rsid w:val="001A583B"/>
    <w:rsid w:val="001B2F78"/>
    <w:rsid w:val="001B57D0"/>
    <w:rsid w:val="001B6739"/>
    <w:rsid w:val="001B7958"/>
    <w:rsid w:val="001C07D3"/>
    <w:rsid w:val="001C1F93"/>
    <w:rsid w:val="001C6540"/>
    <w:rsid w:val="001C737F"/>
    <w:rsid w:val="001D05BE"/>
    <w:rsid w:val="001D2F54"/>
    <w:rsid w:val="001D3FF9"/>
    <w:rsid w:val="001D5D5A"/>
    <w:rsid w:val="001D62DA"/>
    <w:rsid w:val="001D6A6D"/>
    <w:rsid w:val="001D71C5"/>
    <w:rsid w:val="001E0186"/>
    <w:rsid w:val="001E516A"/>
    <w:rsid w:val="001E64E9"/>
    <w:rsid w:val="001E6B8E"/>
    <w:rsid w:val="001F0F84"/>
    <w:rsid w:val="001F6E6C"/>
    <w:rsid w:val="002002B8"/>
    <w:rsid w:val="002010BD"/>
    <w:rsid w:val="00201E3C"/>
    <w:rsid w:val="00202B0E"/>
    <w:rsid w:val="0022705F"/>
    <w:rsid w:val="0023168D"/>
    <w:rsid w:val="002318AF"/>
    <w:rsid w:val="00233718"/>
    <w:rsid w:val="00234BD9"/>
    <w:rsid w:val="00236270"/>
    <w:rsid w:val="002446E2"/>
    <w:rsid w:val="00254D6C"/>
    <w:rsid w:val="00256C21"/>
    <w:rsid w:val="002606E3"/>
    <w:rsid w:val="00261C09"/>
    <w:rsid w:val="0026343F"/>
    <w:rsid w:val="002665F4"/>
    <w:rsid w:val="00266D86"/>
    <w:rsid w:val="00270CB3"/>
    <w:rsid w:val="00271A85"/>
    <w:rsid w:val="00273439"/>
    <w:rsid w:val="002746A8"/>
    <w:rsid w:val="00281997"/>
    <w:rsid w:val="00282C04"/>
    <w:rsid w:val="00284468"/>
    <w:rsid w:val="00284C6F"/>
    <w:rsid w:val="00286472"/>
    <w:rsid w:val="00286830"/>
    <w:rsid w:val="00286D92"/>
    <w:rsid w:val="00291D75"/>
    <w:rsid w:val="00293C96"/>
    <w:rsid w:val="00294DFF"/>
    <w:rsid w:val="002A0F2F"/>
    <w:rsid w:val="002A3C8E"/>
    <w:rsid w:val="002A403B"/>
    <w:rsid w:val="002A6065"/>
    <w:rsid w:val="002A715B"/>
    <w:rsid w:val="002B1396"/>
    <w:rsid w:val="002B23F9"/>
    <w:rsid w:val="002B5095"/>
    <w:rsid w:val="002C11C2"/>
    <w:rsid w:val="002C2B8C"/>
    <w:rsid w:val="002C4BAA"/>
    <w:rsid w:val="002C5A02"/>
    <w:rsid w:val="002D37EB"/>
    <w:rsid w:val="002E0871"/>
    <w:rsid w:val="002E6F2B"/>
    <w:rsid w:val="002F10D5"/>
    <w:rsid w:val="002F15DC"/>
    <w:rsid w:val="002F7C54"/>
    <w:rsid w:val="00302774"/>
    <w:rsid w:val="00303A15"/>
    <w:rsid w:val="003047F8"/>
    <w:rsid w:val="00306DA8"/>
    <w:rsid w:val="003103BF"/>
    <w:rsid w:val="00310E17"/>
    <w:rsid w:val="00314D4E"/>
    <w:rsid w:val="00315A48"/>
    <w:rsid w:val="003218A9"/>
    <w:rsid w:val="00321AEA"/>
    <w:rsid w:val="00321F13"/>
    <w:rsid w:val="00322FA8"/>
    <w:rsid w:val="00323505"/>
    <w:rsid w:val="00327AD9"/>
    <w:rsid w:val="00330B66"/>
    <w:rsid w:val="00333549"/>
    <w:rsid w:val="00333A5E"/>
    <w:rsid w:val="0033535A"/>
    <w:rsid w:val="003356D6"/>
    <w:rsid w:val="00335A8A"/>
    <w:rsid w:val="0033687E"/>
    <w:rsid w:val="00337FF2"/>
    <w:rsid w:val="00341411"/>
    <w:rsid w:val="00343638"/>
    <w:rsid w:val="0034528E"/>
    <w:rsid w:val="00355DE3"/>
    <w:rsid w:val="00356B29"/>
    <w:rsid w:val="00390AD1"/>
    <w:rsid w:val="003972F0"/>
    <w:rsid w:val="003A0324"/>
    <w:rsid w:val="003A4562"/>
    <w:rsid w:val="003A6477"/>
    <w:rsid w:val="003A7544"/>
    <w:rsid w:val="003B51DF"/>
    <w:rsid w:val="003C32B4"/>
    <w:rsid w:val="003C6C57"/>
    <w:rsid w:val="003D1998"/>
    <w:rsid w:val="003D2EDC"/>
    <w:rsid w:val="003D2F07"/>
    <w:rsid w:val="003D4D4E"/>
    <w:rsid w:val="003D57F0"/>
    <w:rsid w:val="003E5639"/>
    <w:rsid w:val="003E5F97"/>
    <w:rsid w:val="003E7C3D"/>
    <w:rsid w:val="003F08B6"/>
    <w:rsid w:val="003F1729"/>
    <w:rsid w:val="003F3041"/>
    <w:rsid w:val="003F7593"/>
    <w:rsid w:val="00400DA3"/>
    <w:rsid w:val="00402E88"/>
    <w:rsid w:val="00410BF5"/>
    <w:rsid w:val="00412D8C"/>
    <w:rsid w:val="00417E5D"/>
    <w:rsid w:val="004204E2"/>
    <w:rsid w:val="00424940"/>
    <w:rsid w:val="00430D14"/>
    <w:rsid w:val="004310C3"/>
    <w:rsid w:val="00431143"/>
    <w:rsid w:val="00432F18"/>
    <w:rsid w:val="00433693"/>
    <w:rsid w:val="0043397C"/>
    <w:rsid w:val="004345A0"/>
    <w:rsid w:val="004375F4"/>
    <w:rsid w:val="004408A4"/>
    <w:rsid w:val="0044228A"/>
    <w:rsid w:val="0044389B"/>
    <w:rsid w:val="00446986"/>
    <w:rsid w:val="00453B2E"/>
    <w:rsid w:val="0045463C"/>
    <w:rsid w:val="00460DA0"/>
    <w:rsid w:val="00463801"/>
    <w:rsid w:val="00464F56"/>
    <w:rsid w:val="00466C2C"/>
    <w:rsid w:val="004708BE"/>
    <w:rsid w:val="00470934"/>
    <w:rsid w:val="00472F0D"/>
    <w:rsid w:val="00473ECA"/>
    <w:rsid w:val="00475920"/>
    <w:rsid w:val="0048010D"/>
    <w:rsid w:val="004905A4"/>
    <w:rsid w:val="00493121"/>
    <w:rsid w:val="004A2B63"/>
    <w:rsid w:val="004A33A3"/>
    <w:rsid w:val="004A5252"/>
    <w:rsid w:val="004B0411"/>
    <w:rsid w:val="004C56E3"/>
    <w:rsid w:val="004C5CAF"/>
    <w:rsid w:val="004D1B41"/>
    <w:rsid w:val="004D309A"/>
    <w:rsid w:val="004D4393"/>
    <w:rsid w:val="004D550F"/>
    <w:rsid w:val="004E0DE4"/>
    <w:rsid w:val="004E1A05"/>
    <w:rsid w:val="004E28DE"/>
    <w:rsid w:val="004E4DE3"/>
    <w:rsid w:val="004E4EEB"/>
    <w:rsid w:val="00502AA7"/>
    <w:rsid w:val="00503833"/>
    <w:rsid w:val="00504302"/>
    <w:rsid w:val="005058C3"/>
    <w:rsid w:val="00505934"/>
    <w:rsid w:val="00506069"/>
    <w:rsid w:val="00507B39"/>
    <w:rsid w:val="00513919"/>
    <w:rsid w:val="00516C71"/>
    <w:rsid w:val="005174EC"/>
    <w:rsid w:val="00517A50"/>
    <w:rsid w:val="00521664"/>
    <w:rsid w:val="00523317"/>
    <w:rsid w:val="0052626F"/>
    <w:rsid w:val="00527A82"/>
    <w:rsid w:val="0053215A"/>
    <w:rsid w:val="005426BD"/>
    <w:rsid w:val="00552044"/>
    <w:rsid w:val="0056342F"/>
    <w:rsid w:val="00564C52"/>
    <w:rsid w:val="0057296E"/>
    <w:rsid w:val="00573B0B"/>
    <w:rsid w:val="005829CA"/>
    <w:rsid w:val="00584CC9"/>
    <w:rsid w:val="00587897"/>
    <w:rsid w:val="005929F3"/>
    <w:rsid w:val="00592FE3"/>
    <w:rsid w:val="00596FCF"/>
    <w:rsid w:val="005A5F3E"/>
    <w:rsid w:val="005A724C"/>
    <w:rsid w:val="005B0834"/>
    <w:rsid w:val="005B0A7D"/>
    <w:rsid w:val="005C104F"/>
    <w:rsid w:val="005C107C"/>
    <w:rsid w:val="005C1AD4"/>
    <w:rsid w:val="005C3202"/>
    <w:rsid w:val="005C4509"/>
    <w:rsid w:val="005C45EA"/>
    <w:rsid w:val="005C635E"/>
    <w:rsid w:val="005C77AA"/>
    <w:rsid w:val="005D1E37"/>
    <w:rsid w:val="005D2503"/>
    <w:rsid w:val="005D2DE4"/>
    <w:rsid w:val="005D435C"/>
    <w:rsid w:val="005D5E59"/>
    <w:rsid w:val="005D6872"/>
    <w:rsid w:val="005D75EE"/>
    <w:rsid w:val="005E2AE4"/>
    <w:rsid w:val="005E2C8E"/>
    <w:rsid w:val="005E5D71"/>
    <w:rsid w:val="005E691E"/>
    <w:rsid w:val="005E7740"/>
    <w:rsid w:val="005E7E2B"/>
    <w:rsid w:val="005F47AC"/>
    <w:rsid w:val="005F701E"/>
    <w:rsid w:val="0060317D"/>
    <w:rsid w:val="00603207"/>
    <w:rsid w:val="006048ED"/>
    <w:rsid w:val="00606378"/>
    <w:rsid w:val="00611ACE"/>
    <w:rsid w:val="0061444F"/>
    <w:rsid w:val="006154EF"/>
    <w:rsid w:val="00615BB6"/>
    <w:rsid w:val="0062250E"/>
    <w:rsid w:val="00622AF4"/>
    <w:rsid w:val="006233D9"/>
    <w:rsid w:val="00626C3C"/>
    <w:rsid w:val="00626D71"/>
    <w:rsid w:val="006277B4"/>
    <w:rsid w:val="00631EBE"/>
    <w:rsid w:val="00633DA8"/>
    <w:rsid w:val="00634EBE"/>
    <w:rsid w:val="0064008D"/>
    <w:rsid w:val="006440DD"/>
    <w:rsid w:val="0064482F"/>
    <w:rsid w:val="00644FA1"/>
    <w:rsid w:val="00645E47"/>
    <w:rsid w:val="00645FDD"/>
    <w:rsid w:val="0064633B"/>
    <w:rsid w:val="00653BB5"/>
    <w:rsid w:val="00655258"/>
    <w:rsid w:val="00656B1A"/>
    <w:rsid w:val="00661059"/>
    <w:rsid w:val="006617A9"/>
    <w:rsid w:val="006636F5"/>
    <w:rsid w:val="00665A2C"/>
    <w:rsid w:val="006706D9"/>
    <w:rsid w:val="00671067"/>
    <w:rsid w:val="00671996"/>
    <w:rsid w:val="00672FEF"/>
    <w:rsid w:val="006822CC"/>
    <w:rsid w:val="00696B15"/>
    <w:rsid w:val="00697E23"/>
    <w:rsid w:val="006A0011"/>
    <w:rsid w:val="006A33E1"/>
    <w:rsid w:val="006A57AB"/>
    <w:rsid w:val="006A73D3"/>
    <w:rsid w:val="006B0F5D"/>
    <w:rsid w:val="006B718D"/>
    <w:rsid w:val="006B7340"/>
    <w:rsid w:val="006C1E91"/>
    <w:rsid w:val="006C2372"/>
    <w:rsid w:val="006C299A"/>
    <w:rsid w:val="006C4843"/>
    <w:rsid w:val="006C6797"/>
    <w:rsid w:val="006C7F1A"/>
    <w:rsid w:val="006D019C"/>
    <w:rsid w:val="006D2205"/>
    <w:rsid w:val="006E07A5"/>
    <w:rsid w:val="006E0E9B"/>
    <w:rsid w:val="006E3F1D"/>
    <w:rsid w:val="006E682F"/>
    <w:rsid w:val="006F02FD"/>
    <w:rsid w:val="007007B2"/>
    <w:rsid w:val="0070166B"/>
    <w:rsid w:val="007032F7"/>
    <w:rsid w:val="00703D89"/>
    <w:rsid w:val="00712955"/>
    <w:rsid w:val="00715F74"/>
    <w:rsid w:val="00716E05"/>
    <w:rsid w:val="0072031D"/>
    <w:rsid w:val="007271B2"/>
    <w:rsid w:val="0073221A"/>
    <w:rsid w:val="00733E22"/>
    <w:rsid w:val="007347F4"/>
    <w:rsid w:val="00734F16"/>
    <w:rsid w:val="00735F48"/>
    <w:rsid w:val="00736A2C"/>
    <w:rsid w:val="00737293"/>
    <w:rsid w:val="00740AC8"/>
    <w:rsid w:val="00742A05"/>
    <w:rsid w:val="00743038"/>
    <w:rsid w:val="00743A48"/>
    <w:rsid w:val="00745802"/>
    <w:rsid w:val="0074713A"/>
    <w:rsid w:val="007518AC"/>
    <w:rsid w:val="0076181D"/>
    <w:rsid w:val="007666D0"/>
    <w:rsid w:val="00774D35"/>
    <w:rsid w:val="00783CB6"/>
    <w:rsid w:val="007852DC"/>
    <w:rsid w:val="00793CDD"/>
    <w:rsid w:val="00794085"/>
    <w:rsid w:val="0079450B"/>
    <w:rsid w:val="007951E6"/>
    <w:rsid w:val="007A0DA8"/>
    <w:rsid w:val="007A1807"/>
    <w:rsid w:val="007A4C91"/>
    <w:rsid w:val="007A7910"/>
    <w:rsid w:val="007B41C6"/>
    <w:rsid w:val="007B481C"/>
    <w:rsid w:val="007C0964"/>
    <w:rsid w:val="007C5135"/>
    <w:rsid w:val="007C5DE2"/>
    <w:rsid w:val="007C6F5B"/>
    <w:rsid w:val="007C7CCC"/>
    <w:rsid w:val="007D1D49"/>
    <w:rsid w:val="007D20C2"/>
    <w:rsid w:val="007D274C"/>
    <w:rsid w:val="007D6D66"/>
    <w:rsid w:val="007E1236"/>
    <w:rsid w:val="007E1BB6"/>
    <w:rsid w:val="007E2077"/>
    <w:rsid w:val="007E2493"/>
    <w:rsid w:val="007E3481"/>
    <w:rsid w:val="007E3B56"/>
    <w:rsid w:val="007F5249"/>
    <w:rsid w:val="007F6D4C"/>
    <w:rsid w:val="00802D47"/>
    <w:rsid w:val="0080640A"/>
    <w:rsid w:val="008066F5"/>
    <w:rsid w:val="008079FD"/>
    <w:rsid w:val="008102C8"/>
    <w:rsid w:val="00811ACC"/>
    <w:rsid w:val="00814395"/>
    <w:rsid w:val="00816D78"/>
    <w:rsid w:val="008179D8"/>
    <w:rsid w:val="008214B5"/>
    <w:rsid w:val="0082187F"/>
    <w:rsid w:val="00822206"/>
    <w:rsid w:val="00831FF8"/>
    <w:rsid w:val="00835E3B"/>
    <w:rsid w:val="00841149"/>
    <w:rsid w:val="00842272"/>
    <w:rsid w:val="008531E0"/>
    <w:rsid w:val="00853FEE"/>
    <w:rsid w:val="00855069"/>
    <w:rsid w:val="0085636A"/>
    <w:rsid w:val="008565AE"/>
    <w:rsid w:val="00857FDB"/>
    <w:rsid w:val="00865974"/>
    <w:rsid w:val="008660B1"/>
    <w:rsid w:val="00866EE4"/>
    <w:rsid w:val="0087105C"/>
    <w:rsid w:val="008716AD"/>
    <w:rsid w:val="00871C63"/>
    <w:rsid w:val="00872739"/>
    <w:rsid w:val="00883245"/>
    <w:rsid w:val="00886618"/>
    <w:rsid w:val="00887F96"/>
    <w:rsid w:val="00891326"/>
    <w:rsid w:val="00891590"/>
    <w:rsid w:val="00893CF8"/>
    <w:rsid w:val="00894953"/>
    <w:rsid w:val="00896CA2"/>
    <w:rsid w:val="008A1DFF"/>
    <w:rsid w:val="008A6470"/>
    <w:rsid w:val="008A657B"/>
    <w:rsid w:val="008A66CF"/>
    <w:rsid w:val="008B16AB"/>
    <w:rsid w:val="008B3D46"/>
    <w:rsid w:val="008D329C"/>
    <w:rsid w:val="008D4C77"/>
    <w:rsid w:val="008D6EDD"/>
    <w:rsid w:val="008D7E7E"/>
    <w:rsid w:val="008E217B"/>
    <w:rsid w:val="008E29EF"/>
    <w:rsid w:val="008E3C0B"/>
    <w:rsid w:val="008E49C4"/>
    <w:rsid w:val="008E5843"/>
    <w:rsid w:val="008E64ED"/>
    <w:rsid w:val="008F00E5"/>
    <w:rsid w:val="008F1E03"/>
    <w:rsid w:val="009011CC"/>
    <w:rsid w:val="009032C6"/>
    <w:rsid w:val="00912E67"/>
    <w:rsid w:val="00913570"/>
    <w:rsid w:val="00913658"/>
    <w:rsid w:val="009136BC"/>
    <w:rsid w:val="00917465"/>
    <w:rsid w:val="00917B37"/>
    <w:rsid w:val="00917E72"/>
    <w:rsid w:val="009211AE"/>
    <w:rsid w:val="009218E9"/>
    <w:rsid w:val="0092292B"/>
    <w:rsid w:val="00926367"/>
    <w:rsid w:val="00926544"/>
    <w:rsid w:val="00927087"/>
    <w:rsid w:val="009309A9"/>
    <w:rsid w:val="009429E2"/>
    <w:rsid w:val="009511BC"/>
    <w:rsid w:val="00951DC4"/>
    <w:rsid w:val="00955B48"/>
    <w:rsid w:val="0096028A"/>
    <w:rsid w:val="0096235E"/>
    <w:rsid w:val="00962EC2"/>
    <w:rsid w:val="00970874"/>
    <w:rsid w:val="00970A9F"/>
    <w:rsid w:val="00973248"/>
    <w:rsid w:val="00973D38"/>
    <w:rsid w:val="00987250"/>
    <w:rsid w:val="00991E79"/>
    <w:rsid w:val="00993857"/>
    <w:rsid w:val="009A0670"/>
    <w:rsid w:val="009A6286"/>
    <w:rsid w:val="009A6F08"/>
    <w:rsid w:val="009B1CEE"/>
    <w:rsid w:val="009B32D1"/>
    <w:rsid w:val="009B5B61"/>
    <w:rsid w:val="009C0831"/>
    <w:rsid w:val="009C40F6"/>
    <w:rsid w:val="009C763B"/>
    <w:rsid w:val="009C7CF8"/>
    <w:rsid w:val="009D1112"/>
    <w:rsid w:val="009D30E9"/>
    <w:rsid w:val="009D60BF"/>
    <w:rsid w:val="009D61FE"/>
    <w:rsid w:val="009D69D4"/>
    <w:rsid w:val="009F16FC"/>
    <w:rsid w:val="009F47C1"/>
    <w:rsid w:val="009F76DE"/>
    <w:rsid w:val="00A008C7"/>
    <w:rsid w:val="00A04876"/>
    <w:rsid w:val="00A06318"/>
    <w:rsid w:val="00A12FBD"/>
    <w:rsid w:val="00A13028"/>
    <w:rsid w:val="00A147E4"/>
    <w:rsid w:val="00A14AFA"/>
    <w:rsid w:val="00A162EF"/>
    <w:rsid w:val="00A21925"/>
    <w:rsid w:val="00A21B9F"/>
    <w:rsid w:val="00A23ADC"/>
    <w:rsid w:val="00A245A9"/>
    <w:rsid w:val="00A3113E"/>
    <w:rsid w:val="00A32A2D"/>
    <w:rsid w:val="00A3335A"/>
    <w:rsid w:val="00A36CBE"/>
    <w:rsid w:val="00A42E0D"/>
    <w:rsid w:val="00A444EC"/>
    <w:rsid w:val="00A45858"/>
    <w:rsid w:val="00A471CB"/>
    <w:rsid w:val="00A50E28"/>
    <w:rsid w:val="00A56AD1"/>
    <w:rsid w:val="00A56F35"/>
    <w:rsid w:val="00A57345"/>
    <w:rsid w:val="00A611F3"/>
    <w:rsid w:val="00A61F8F"/>
    <w:rsid w:val="00A654A3"/>
    <w:rsid w:val="00A656D3"/>
    <w:rsid w:val="00A708D2"/>
    <w:rsid w:val="00A74E13"/>
    <w:rsid w:val="00A7704E"/>
    <w:rsid w:val="00A822DE"/>
    <w:rsid w:val="00A82589"/>
    <w:rsid w:val="00A862A9"/>
    <w:rsid w:val="00A90C10"/>
    <w:rsid w:val="00A948CC"/>
    <w:rsid w:val="00A94E55"/>
    <w:rsid w:val="00A97A08"/>
    <w:rsid w:val="00A97CF2"/>
    <w:rsid w:val="00AA1ACB"/>
    <w:rsid w:val="00AA5BDA"/>
    <w:rsid w:val="00AB33B9"/>
    <w:rsid w:val="00AB3A34"/>
    <w:rsid w:val="00AB5841"/>
    <w:rsid w:val="00AB5B3F"/>
    <w:rsid w:val="00AC4EFA"/>
    <w:rsid w:val="00AC6992"/>
    <w:rsid w:val="00AC6AB6"/>
    <w:rsid w:val="00AD4E8A"/>
    <w:rsid w:val="00AD6B6B"/>
    <w:rsid w:val="00AD6D84"/>
    <w:rsid w:val="00AD72F7"/>
    <w:rsid w:val="00AE11CB"/>
    <w:rsid w:val="00AE7000"/>
    <w:rsid w:val="00AF2838"/>
    <w:rsid w:val="00AF2B2F"/>
    <w:rsid w:val="00AF3089"/>
    <w:rsid w:val="00B01B54"/>
    <w:rsid w:val="00B02A39"/>
    <w:rsid w:val="00B0305F"/>
    <w:rsid w:val="00B11615"/>
    <w:rsid w:val="00B12401"/>
    <w:rsid w:val="00B16335"/>
    <w:rsid w:val="00B17144"/>
    <w:rsid w:val="00B23261"/>
    <w:rsid w:val="00B2362A"/>
    <w:rsid w:val="00B26CFB"/>
    <w:rsid w:val="00B27E5C"/>
    <w:rsid w:val="00B31A16"/>
    <w:rsid w:val="00B329CD"/>
    <w:rsid w:val="00B40F86"/>
    <w:rsid w:val="00B436C6"/>
    <w:rsid w:val="00B4743D"/>
    <w:rsid w:val="00B4765D"/>
    <w:rsid w:val="00B47860"/>
    <w:rsid w:val="00B54078"/>
    <w:rsid w:val="00B54747"/>
    <w:rsid w:val="00B550C7"/>
    <w:rsid w:val="00B63E46"/>
    <w:rsid w:val="00B63FA3"/>
    <w:rsid w:val="00B665EC"/>
    <w:rsid w:val="00B71178"/>
    <w:rsid w:val="00B71CDE"/>
    <w:rsid w:val="00B75C0E"/>
    <w:rsid w:val="00B80B21"/>
    <w:rsid w:val="00B81202"/>
    <w:rsid w:val="00B83B1F"/>
    <w:rsid w:val="00B85DCB"/>
    <w:rsid w:val="00B860AF"/>
    <w:rsid w:val="00B904AF"/>
    <w:rsid w:val="00B92307"/>
    <w:rsid w:val="00B9249D"/>
    <w:rsid w:val="00BA2428"/>
    <w:rsid w:val="00BA576D"/>
    <w:rsid w:val="00BA611F"/>
    <w:rsid w:val="00BA74B1"/>
    <w:rsid w:val="00BB006F"/>
    <w:rsid w:val="00BB016C"/>
    <w:rsid w:val="00BB7B5E"/>
    <w:rsid w:val="00BC5373"/>
    <w:rsid w:val="00BC6901"/>
    <w:rsid w:val="00BC75A3"/>
    <w:rsid w:val="00BC75A6"/>
    <w:rsid w:val="00BD0393"/>
    <w:rsid w:val="00BD0DEC"/>
    <w:rsid w:val="00BD1428"/>
    <w:rsid w:val="00BE2F57"/>
    <w:rsid w:val="00BE438D"/>
    <w:rsid w:val="00BE5CA9"/>
    <w:rsid w:val="00BF6746"/>
    <w:rsid w:val="00BF6FB3"/>
    <w:rsid w:val="00C00E43"/>
    <w:rsid w:val="00C0134C"/>
    <w:rsid w:val="00C02E8B"/>
    <w:rsid w:val="00C03D35"/>
    <w:rsid w:val="00C07E9D"/>
    <w:rsid w:val="00C1463B"/>
    <w:rsid w:val="00C20E14"/>
    <w:rsid w:val="00C21369"/>
    <w:rsid w:val="00C27D41"/>
    <w:rsid w:val="00C313B5"/>
    <w:rsid w:val="00C356B1"/>
    <w:rsid w:val="00C36FD3"/>
    <w:rsid w:val="00C41306"/>
    <w:rsid w:val="00C41D06"/>
    <w:rsid w:val="00C45439"/>
    <w:rsid w:val="00C45C99"/>
    <w:rsid w:val="00C47B37"/>
    <w:rsid w:val="00C5481A"/>
    <w:rsid w:val="00C5656D"/>
    <w:rsid w:val="00C61147"/>
    <w:rsid w:val="00C630C6"/>
    <w:rsid w:val="00C65CC2"/>
    <w:rsid w:val="00C70400"/>
    <w:rsid w:val="00C71B5A"/>
    <w:rsid w:val="00C7721E"/>
    <w:rsid w:val="00C773A1"/>
    <w:rsid w:val="00C81345"/>
    <w:rsid w:val="00C83463"/>
    <w:rsid w:val="00C83D34"/>
    <w:rsid w:val="00C8685D"/>
    <w:rsid w:val="00C904E9"/>
    <w:rsid w:val="00C9319B"/>
    <w:rsid w:val="00C94158"/>
    <w:rsid w:val="00C95F76"/>
    <w:rsid w:val="00C9616E"/>
    <w:rsid w:val="00CA3A8F"/>
    <w:rsid w:val="00CA4911"/>
    <w:rsid w:val="00CA6A99"/>
    <w:rsid w:val="00CA6DAE"/>
    <w:rsid w:val="00CB25B3"/>
    <w:rsid w:val="00CD13AE"/>
    <w:rsid w:val="00CD2470"/>
    <w:rsid w:val="00CD3777"/>
    <w:rsid w:val="00CD51CB"/>
    <w:rsid w:val="00CD5379"/>
    <w:rsid w:val="00CE36B1"/>
    <w:rsid w:val="00CF3535"/>
    <w:rsid w:val="00CF4616"/>
    <w:rsid w:val="00CF6AA2"/>
    <w:rsid w:val="00D022EC"/>
    <w:rsid w:val="00D10079"/>
    <w:rsid w:val="00D10B48"/>
    <w:rsid w:val="00D11E94"/>
    <w:rsid w:val="00D177AD"/>
    <w:rsid w:val="00D20DBC"/>
    <w:rsid w:val="00D25498"/>
    <w:rsid w:val="00D31237"/>
    <w:rsid w:val="00D34AE1"/>
    <w:rsid w:val="00D34E88"/>
    <w:rsid w:val="00D3606E"/>
    <w:rsid w:val="00D41B08"/>
    <w:rsid w:val="00D42542"/>
    <w:rsid w:val="00D43DDB"/>
    <w:rsid w:val="00D44818"/>
    <w:rsid w:val="00D4572E"/>
    <w:rsid w:val="00D465CF"/>
    <w:rsid w:val="00D505B5"/>
    <w:rsid w:val="00D53D60"/>
    <w:rsid w:val="00D607B2"/>
    <w:rsid w:val="00D60EA1"/>
    <w:rsid w:val="00D63FDC"/>
    <w:rsid w:val="00D653DD"/>
    <w:rsid w:val="00D66135"/>
    <w:rsid w:val="00D66E6A"/>
    <w:rsid w:val="00D70354"/>
    <w:rsid w:val="00D70FFB"/>
    <w:rsid w:val="00D712AC"/>
    <w:rsid w:val="00D74B55"/>
    <w:rsid w:val="00D756FF"/>
    <w:rsid w:val="00D76D4B"/>
    <w:rsid w:val="00D7764F"/>
    <w:rsid w:val="00D81CA8"/>
    <w:rsid w:val="00D8488C"/>
    <w:rsid w:val="00D904A0"/>
    <w:rsid w:val="00D96A80"/>
    <w:rsid w:val="00DA4DB9"/>
    <w:rsid w:val="00DA67C7"/>
    <w:rsid w:val="00DB05B3"/>
    <w:rsid w:val="00DB0688"/>
    <w:rsid w:val="00DB785D"/>
    <w:rsid w:val="00DC04DC"/>
    <w:rsid w:val="00DC4F44"/>
    <w:rsid w:val="00DC4FE1"/>
    <w:rsid w:val="00DC681D"/>
    <w:rsid w:val="00DC6FA6"/>
    <w:rsid w:val="00DD1C66"/>
    <w:rsid w:val="00DD3627"/>
    <w:rsid w:val="00DD72C0"/>
    <w:rsid w:val="00DE37C6"/>
    <w:rsid w:val="00DF42F8"/>
    <w:rsid w:val="00DF5474"/>
    <w:rsid w:val="00DF5CC4"/>
    <w:rsid w:val="00DF7627"/>
    <w:rsid w:val="00DF7A8F"/>
    <w:rsid w:val="00E00A2B"/>
    <w:rsid w:val="00E00D18"/>
    <w:rsid w:val="00E02AC5"/>
    <w:rsid w:val="00E02C51"/>
    <w:rsid w:val="00E03B87"/>
    <w:rsid w:val="00E03F44"/>
    <w:rsid w:val="00E0542F"/>
    <w:rsid w:val="00E05704"/>
    <w:rsid w:val="00E13569"/>
    <w:rsid w:val="00E13C66"/>
    <w:rsid w:val="00E220AB"/>
    <w:rsid w:val="00E356B7"/>
    <w:rsid w:val="00E362E2"/>
    <w:rsid w:val="00E36937"/>
    <w:rsid w:val="00E37615"/>
    <w:rsid w:val="00E410F6"/>
    <w:rsid w:val="00E5605E"/>
    <w:rsid w:val="00E56543"/>
    <w:rsid w:val="00E6416E"/>
    <w:rsid w:val="00E64EF8"/>
    <w:rsid w:val="00E670D1"/>
    <w:rsid w:val="00E7140B"/>
    <w:rsid w:val="00E73005"/>
    <w:rsid w:val="00E7461B"/>
    <w:rsid w:val="00E75290"/>
    <w:rsid w:val="00E75ED9"/>
    <w:rsid w:val="00E80C6D"/>
    <w:rsid w:val="00E8246E"/>
    <w:rsid w:val="00E83BD8"/>
    <w:rsid w:val="00E84C6E"/>
    <w:rsid w:val="00E87B06"/>
    <w:rsid w:val="00E94491"/>
    <w:rsid w:val="00E94883"/>
    <w:rsid w:val="00E94FF0"/>
    <w:rsid w:val="00E96864"/>
    <w:rsid w:val="00E968EA"/>
    <w:rsid w:val="00EA5BD8"/>
    <w:rsid w:val="00EA6828"/>
    <w:rsid w:val="00EB1156"/>
    <w:rsid w:val="00EB477F"/>
    <w:rsid w:val="00EB7144"/>
    <w:rsid w:val="00EC3D3A"/>
    <w:rsid w:val="00EC6DBF"/>
    <w:rsid w:val="00ED334C"/>
    <w:rsid w:val="00ED33C6"/>
    <w:rsid w:val="00ED363A"/>
    <w:rsid w:val="00ED5D2F"/>
    <w:rsid w:val="00EE2D19"/>
    <w:rsid w:val="00EE30DE"/>
    <w:rsid w:val="00EE517B"/>
    <w:rsid w:val="00EE5CA6"/>
    <w:rsid w:val="00EE6210"/>
    <w:rsid w:val="00EE6585"/>
    <w:rsid w:val="00EF1788"/>
    <w:rsid w:val="00EF2E1E"/>
    <w:rsid w:val="00EF44FE"/>
    <w:rsid w:val="00EF74B2"/>
    <w:rsid w:val="00F01051"/>
    <w:rsid w:val="00F01AEC"/>
    <w:rsid w:val="00F02436"/>
    <w:rsid w:val="00F055A1"/>
    <w:rsid w:val="00F10A86"/>
    <w:rsid w:val="00F152C6"/>
    <w:rsid w:val="00F21036"/>
    <w:rsid w:val="00F227A6"/>
    <w:rsid w:val="00F2331D"/>
    <w:rsid w:val="00F244A9"/>
    <w:rsid w:val="00F30313"/>
    <w:rsid w:val="00F31EAD"/>
    <w:rsid w:val="00F3632F"/>
    <w:rsid w:val="00F41D65"/>
    <w:rsid w:val="00F47649"/>
    <w:rsid w:val="00F524AA"/>
    <w:rsid w:val="00F527E7"/>
    <w:rsid w:val="00F52EBF"/>
    <w:rsid w:val="00F53F3B"/>
    <w:rsid w:val="00F57613"/>
    <w:rsid w:val="00F6084B"/>
    <w:rsid w:val="00F60D82"/>
    <w:rsid w:val="00F657A5"/>
    <w:rsid w:val="00F66A72"/>
    <w:rsid w:val="00F70542"/>
    <w:rsid w:val="00F72446"/>
    <w:rsid w:val="00F73953"/>
    <w:rsid w:val="00F7547B"/>
    <w:rsid w:val="00F77948"/>
    <w:rsid w:val="00F86464"/>
    <w:rsid w:val="00F9504D"/>
    <w:rsid w:val="00F955DE"/>
    <w:rsid w:val="00F95ED1"/>
    <w:rsid w:val="00F97D00"/>
    <w:rsid w:val="00FA6E58"/>
    <w:rsid w:val="00FA7943"/>
    <w:rsid w:val="00FB03CC"/>
    <w:rsid w:val="00FB4CB3"/>
    <w:rsid w:val="00FC0593"/>
    <w:rsid w:val="00FC2656"/>
    <w:rsid w:val="00FD4378"/>
    <w:rsid w:val="00FD741F"/>
    <w:rsid w:val="00FD7B06"/>
    <w:rsid w:val="00FE293A"/>
    <w:rsid w:val="00FE5BDD"/>
    <w:rsid w:val="00FF0D98"/>
    <w:rsid w:val="00FF3760"/>
    <w:rsid w:val="00FF3D65"/>
    <w:rsid w:val="00FF7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F1809C"/>
  <w15:docId w15:val="{68CA4FBF-5D57-4620-AC1E-E92FCF269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0" w:unhideWhenUsed="1"/>
    <w:lsdException w:name="toc 2" w:semiHidden="1" w:uiPriority="10" w:unhideWhenUsed="1"/>
    <w:lsdException w:name="toc 3" w:semiHidden="1" w:uiPriority="10" w:unhideWhenUsed="1"/>
    <w:lsdException w:name="toc 4" w:semiHidden="1" w:uiPriority="10" w:unhideWhenUsed="1"/>
    <w:lsdException w:name="toc 5" w:semiHidden="1" w:uiPriority="10" w:unhideWhenUsed="1"/>
    <w:lsdException w:name="toc 6" w:semiHidden="1" w:uiPriority="10" w:unhideWhenUsed="1"/>
    <w:lsdException w:name="toc 7" w:semiHidden="1" w:uiPriority="10" w:unhideWhenUsed="1"/>
    <w:lsdException w:name="toc 8" w:semiHidden="1" w:uiPriority="10" w:unhideWhenUsed="1"/>
    <w:lsdException w:name="toc 9" w:semiHidden="1" w:uiPriority="10" w:unhideWhenUsed="1"/>
    <w:lsdException w:name="Normal Indent" w:semiHidden="1" w:unhideWhenUsed="1"/>
    <w:lsdException w:name="footnote text" w:semiHidden="1" w:uiPriority="0"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FA3"/>
    <w:pPr>
      <w:spacing w:line="480" w:lineRule="exact"/>
    </w:pPr>
    <w:rPr>
      <w:rFonts w:ascii="Arial" w:hAnsi="Arial"/>
      <w:sz w:val="24"/>
      <w:szCs w:val="24"/>
    </w:rPr>
  </w:style>
  <w:style w:type="paragraph" w:styleId="Heading1">
    <w:name w:val="heading 1"/>
    <w:basedOn w:val="List"/>
    <w:next w:val="BodyText"/>
    <w:link w:val="Heading1Char"/>
    <w:qFormat/>
    <w:rsid w:val="00177C83"/>
    <w:pPr>
      <w:keepNext/>
      <w:numPr>
        <w:numId w:val="25"/>
      </w:numPr>
      <w:spacing w:before="120" w:after="120" w:line="240" w:lineRule="exact"/>
      <w:jc w:val="center"/>
      <w:outlineLvl w:val="0"/>
    </w:pPr>
    <w:rPr>
      <w:rFonts w:eastAsia="Times New Roman"/>
      <w:b/>
      <w:bCs/>
      <w:caps/>
      <w:szCs w:val="28"/>
    </w:rPr>
  </w:style>
  <w:style w:type="paragraph" w:styleId="Heading2">
    <w:name w:val="heading 2"/>
    <w:basedOn w:val="List"/>
    <w:next w:val="BodyText"/>
    <w:link w:val="Heading2Char"/>
    <w:qFormat/>
    <w:rsid w:val="00177C83"/>
    <w:pPr>
      <w:keepNext/>
      <w:numPr>
        <w:ilvl w:val="1"/>
        <w:numId w:val="25"/>
      </w:numPr>
      <w:spacing w:before="120" w:after="120" w:line="240" w:lineRule="exact"/>
      <w:outlineLvl w:val="1"/>
    </w:pPr>
    <w:rPr>
      <w:rFonts w:eastAsia="Times New Roman"/>
      <w:b/>
      <w:bCs/>
      <w:caps/>
      <w:szCs w:val="26"/>
    </w:rPr>
  </w:style>
  <w:style w:type="paragraph" w:styleId="Heading3">
    <w:name w:val="heading 3"/>
    <w:basedOn w:val="List"/>
    <w:next w:val="BodyText"/>
    <w:link w:val="Heading3Char"/>
    <w:qFormat/>
    <w:rsid w:val="00177C83"/>
    <w:pPr>
      <w:keepNext/>
      <w:numPr>
        <w:ilvl w:val="2"/>
        <w:numId w:val="25"/>
      </w:numPr>
      <w:spacing w:before="120" w:after="120" w:line="240" w:lineRule="exact"/>
      <w:outlineLvl w:val="2"/>
    </w:pPr>
    <w:rPr>
      <w:rFonts w:eastAsia="Times New Roman"/>
      <w:b/>
      <w:szCs w:val="26"/>
    </w:rPr>
  </w:style>
  <w:style w:type="paragraph" w:styleId="Heading4">
    <w:name w:val="heading 4"/>
    <w:basedOn w:val="List"/>
    <w:next w:val="BodyText"/>
    <w:link w:val="Heading4Char"/>
    <w:qFormat/>
    <w:rsid w:val="00177C83"/>
    <w:pPr>
      <w:keepNext/>
      <w:numPr>
        <w:ilvl w:val="3"/>
        <w:numId w:val="25"/>
      </w:numPr>
      <w:spacing w:before="120" w:after="120" w:line="240" w:lineRule="exact"/>
      <w:outlineLvl w:val="3"/>
    </w:pPr>
    <w:rPr>
      <w:rFonts w:eastAsia="Times New Roman"/>
      <w:b/>
      <w:bCs/>
      <w:iCs/>
      <w:szCs w:val="26"/>
    </w:rPr>
  </w:style>
  <w:style w:type="paragraph" w:styleId="Heading5">
    <w:name w:val="heading 5"/>
    <w:basedOn w:val="List"/>
    <w:next w:val="BodyText"/>
    <w:link w:val="Heading5Char"/>
    <w:qFormat/>
    <w:rsid w:val="00177C83"/>
    <w:pPr>
      <w:keepNext/>
      <w:numPr>
        <w:ilvl w:val="4"/>
        <w:numId w:val="25"/>
      </w:numPr>
      <w:spacing w:before="120" w:after="120" w:line="240" w:lineRule="exact"/>
      <w:outlineLvl w:val="4"/>
    </w:pPr>
    <w:rPr>
      <w:rFonts w:eastAsia="Times New Roman"/>
      <w:b/>
    </w:rPr>
  </w:style>
  <w:style w:type="paragraph" w:styleId="Heading6">
    <w:name w:val="heading 6"/>
    <w:basedOn w:val="List"/>
    <w:next w:val="BodyText"/>
    <w:link w:val="Heading6Char"/>
    <w:qFormat/>
    <w:rsid w:val="00177C83"/>
    <w:pPr>
      <w:keepNext/>
      <w:numPr>
        <w:ilvl w:val="5"/>
        <w:numId w:val="25"/>
      </w:numPr>
      <w:spacing w:before="120" w:after="120" w:line="240" w:lineRule="exact"/>
      <w:outlineLvl w:val="5"/>
    </w:pPr>
    <w:rPr>
      <w:rFonts w:eastAsia="Times New Roman"/>
      <w:b/>
      <w:iCs/>
    </w:rPr>
  </w:style>
  <w:style w:type="paragraph" w:styleId="Heading7">
    <w:name w:val="heading 7"/>
    <w:basedOn w:val="List"/>
    <w:next w:val="BodyText"/>
    <w:link w:val="Heading7Char"/>
    <w:qFormat/>
    <w:rsid w:val="00177C83"/>
    <w:pPr>
      <w:keepNext/>
      <w:numPr>
        <w:ilvl w:val="6"/>
        <w:numId w:val="25"/>
      </w:numPr>
      <w:spacing w:before="120" w:after="120" w:line="240" w:lineRule="exact"/>
      <w:outlineLvl w:val="6"/>
    </w:pPr>
    <w:rPr>
      <w:rFonts w:eastAsia="Times New Roman"/>
      <w:b/>
      <w:iCs/>
    </w:rPr>
  </w:style>
  <w:style w:type="paragraph" w:styleId="Heading8">
    <w:name w:val="heading 8"/>
    <w:basedOn w:val="List"/>
    <w:next w:val="BodyText"/>
    <w:link w:val="Heading8Char"/>
    <w:qFormat/>
    <w:rsid w:val="00177C83"/>
    <w:pPr>
      <w:keepNext/>
      <w:numPr>
        <w:ilvl w:val="7"/>
        <w:numId w:val="25"/>
      </w:numPr>
      <w:spacing w:before="120" w:after="120" w:line="240" w:lineRule="exact"/>
      <w:outlineLvl w:val="7"/>
    </w:pPr>
    <w:rPr>
      <w:rFonts w:eastAsia="Times New Roman"/>
      <w:b/>
      <w:szCs w:val="20"/>
    </w:rPr>
  </w:style>
  <w:style w:type="paragraph" w:styleId="Heading9">
    <w:name w:val="heading 9"/>
    <w:basedOn w:val="List"/>
    <w:next w:val="BodyText"/>
    <w:link w:val="Heading9Char"/>
    <w:qFormat/>
    <w:rsid w:val="00177C83"/>
    <w:pPr>
      <w:keepNext/>
      <w:numPr>
        <w:ilvl w:val="8"/>
        <w:numId w:val="25"/>
      </w:numPr>
      <w:spacing w:before="120" w:after="120" w:line="240" w:lineRule="exact"/>
      <w:outlineLvl w:val="8"/>
    </w:pPr>
    <w:rPr>
      <w:rFonts w:eastAsia="Times New Roman"/>
      <w:b/>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70874"/>
    <w:pPr>
      <w:spacing w:before="120" w:after="120"/>
      <w:ind w:firstLine="720"/>
    </w:pPr>
  </w:style>
  <w:style w:type="character" w:customStyle="1" w:styleId="BodyTextChar">
    <w:name w:val="Body Text Char"/>
    <w:basedOn w:val="DefaultParagraphFont"/>
    <w:link w:val="BodyText"/>
    <w:rsid w:val="00970874"/>
  </w:style>
  <w:style w:type="paragraph" w:styleId="EnvelopeAddress">
    <w:name w:val="envelope address"/>
    <w:basedOn w:val="Normal"/>
    <w:semiHidden/>
    <w:unhideWhenUsed/>
    <w:rsid w:val="00970874"/>
    <w:pPr>
      <w:framePr w:w="7920" w:h="1980" w:hRule="exact" w:hSpace="180" w:wrap="auto" w:hAnchor="page" w:xAlign="center" w:yAlign="bottom"/>
      <w:ind w:left="2880"/>
    </w:pPr>
    <w:rPr>
      <w:rFonts w:eastAsia="Times New Roman"/>
    </w:rPr>
  </w:style>
  <w:style w:type="paragraph" w:styleId="Footer">
    <w:name w:val="footer"/>
    <w:basedOn w:val="Normal"/>
    <w:link w:val="FooterChar"/>
    <w:rsid w:val="00EB1156"/>
    <w:pPr>
      <w:tabs>
        <w:tab w:val="center" w:pos="4680"/>
        <w:tab w:val="right" w:pos="9360"/>
      </w:tabs>
    </w:pPr>
  </w:style>
  <w:style w:type="character" w:customStyle="1" w:styleId="FooterChar">
    <w:name w:val="Footer Char"/>
    <w:basedOn w:val="DefaultParagraphFont"/>
    <w:link w:val="Footer"/>
    <w:rsid w:val="00EB1156"/>
    <w:rPr>
      <w:rFonts w:ascii="Arial" w:hAnsi="Arial"/>
    </w:rPr>
  </w:style>
  <w:style w:type="paragraph" w:styleId="FootnoteText">
    <w:name w:val="footnote text"/>
    <w:basedOn w:val="Normal"/>
    <w:link w:val="FootnoteTextChar"/>
    <w:semiHidden/>
    <w:unhideWhenUsed/>
    <w:rsid w:val="00970874"/>
    <w:rPr>
      <w:szCs w:val="20"/>
    </w:rPr>
  </w:style>
  <w:style w:type="character" w:customStyle="1" w:styleId="FootnoteTextChar">
    <w:name w:val="Footnote Text Char"/>
    <w:basedOn w:val="DefaultParagraphFont"/>
    <w:link w:val="FootnoteText"/>
    <w:semiHidden/>
    <w:rsid w:val="00970874"/>
    <w:rPr>
      <w:szCs w:val="20"/>
    </w:rPr>
  </w:style>
  <w:style w:type="paragraph" w:styleId="Header">
    <w:name w:val="header"/>
    <w:basedOn w:val="Normal"/>
    <w:link w:val="HeaderChar"/>
    <w:rsid w:val="00EB1156"/>
    <w:pPr>
      <w:tabs>
        <w:tab w:val="center" w:pos="4680"/>
        <w:tab w:val="right" w:pos="9360"/>
      </w:tabs>
    </w:pPr>
  </w:style>
  <w:style w:type="character" w:customStyle="1" w:styleId="HeaderChar">
    <w:name w:val="Header Char"/>
    <w:basedOn w:val="DefaultParagraphFont"/>
    <w:link w:val="Header"/>
    <w:rsid w:val="00EB1156"/>
    <w:rPr>
      <w:rFonts w:ascii="Arial" w:hAnsi="Arial"/>
    </w:rPr>
  </w:style>
  <w:style w:type="character" w:customStyle="1" w:styleId="Heading1Char">
    <w:name w:val="Heading 1 Char"/>
    <w:basedOn w:val="DefaultParagraphFont"/>
    <w:link w:val="Heading1"/>
    <w:rsid w:val="00B63FA3"/>
    <w:rPr>
      <w:rFonts w:ascii="Arial" w:eastAsia="Times New Roman" w:hAnsi="Arial" w:cs="Times New Roman"/>
      <w:b/>
      <w:bCs/>
      <w:caps/>
      <w:szCs w:val="28"/>
    </w:rPr>
  </w:style>
  <w:style w:type="character" w:styleId="FootnoteReference">
    <w:name w:val="footnote reference"/>
    <w:basedOn w:val="DefaultParagraphFont"/>
    <w:semiHidden/>
    <w:rsid w:val="00970874"/>
    <w:rPr>
      <w:vertAlign w:val="superscript"/>
    </w:rPr>
  </w:style>
  <w:style w:type="character" w:customStyle="1" w:styleId="Heading2Char">
    <w:name w:val="Heading 2 Char"/>
    <w:basedOn w:val="DefaultParagraphFont"/>
    <w:link w:val="Heading2"/>
    <w:rsid w:val="00355DE3"/>
    <w:rPr>
      <w:rFonts w:ascii="Arial" w:eastAsia="Times New Roman" w:hAnsi="Arial" w:cs="Times New Roman"/>
      <w:b/>
      <w:bCs/>
      <w:caps/>
      <w:szCs w:val="26"/>
    </w:rPr>
  </w:style>
  <w:style w:type="character" w:customStyle="1" w:styleId="Heading3Char">
    <w:name w:val="Heading 3 Char"/>
    <w:basedOn w:val="DefaultParagraphFont"/>
    <w:link w:val="Heading3"/>
    <w:rsid w:val="00355DE3"/>
    <w:rPr>
      <w:rFonts w:ascii="Arial" w:eastAsia="Times New Roman" w:hAnsi="Arial" w:cs="Times New Roman"/>
      <w:b/>
      <w:szCs w:val="26"/>
    </w:rPr>
  </w:style>
  <w:style w:type="character" w:customStyle="1" w:styleId="Heading4Char">
    <w:name w:val="Heading 4 Char"/>
    <w:basedOn w:val="DefaultParagraphFont"/>
    <w:link w:val="Heading4"/>
    <w:rsid w:val="00355DE3"/>
    <w:rPr>
      <w:rFonts w:ascii="Arial" w:eastAsia="Times New Roman" w:hAnsi="Arial" w:cs="Times New Roman"/>
      <w:b/>
      <w:bCs/>
      <w:iCs/>
      <w:szCs w:val="26"/>
    </w:rPr>
  </w:style>
  <w:style w:type="character" w:customStyle="1" w:styleId="Heading5Char">
    <w:name w:val="Heading 5 Char"/>
    <w:basedOn w:val="DefaultParagraphFont"/>
    <w:link w:val="Heading5"/>
    <w:rsid w:val="00355DE3"/>
    <w:rPr>
      <w:rFonts w:ascii="Arial" w:eastAsia="Times New Roman" w:hAnsi="Arial" w:cs="Times New Roman"/>
      <w:b/>
    </w:rPr>
  </w:style>
  <w:style w:type="character" w:customStyle="1" w:styleId="Heading6Char">
    <w:name w:val="Heading 6 Char"/>
    <w:basedOn w:val="DefaultParagraphFont"/>
    <w:link w:val="Heading6"/>
    <w:rsid w:val="00355DE3"/>
    <w:rPr>
      <w:rFonts w:ascii="Arial" w:eastAsia="Times New Roman" w:hAnsi="Arial" w:cs="Times New Roman"/>
      <w:b/>
      <w:iCs/>
    </w:rPr>
  </w:style>
  <w:style w:type="character" w:customStyle="1" w:styleId="Heading7Char">
    <w:name w:val="Heading 7 Char"/>
    <w:basedOn w:val="DefaultParagraphFont"/>
    <w:link w:val="Heading7"/>
    <w:rsid w:val="00355DE3"/>
    <w:rPr>
      <w:rFonts w:ascii="Arial" w:eastAsia="Times New Roman" w:hAnsi="Arial" w:cs="Times New Roman"/>
      <w:b/>
      <w:iCs/>
    </w:rPr>
  </w:style>
  <w:style w:type="character" w:customStyle="1" w:styleId="Heading8Char">
    <w:name w:val="Heading 8 Char"/>
    <w:basedOn w:val="DefaultParagraphFont"/>
    <w:link w:val="Heading8"/>
    <w:rsid w:val="00355DE3"/>
    <w:rPr>
      <w:rFonts w:ascii="Arial" w:eastAsia="Times New Roman" w:hAnsi="Arial" w:cs="Times New Roman"/>
      <w:b/>
      <w:szCs w:val="20"/>
    </w:rPr>
  </w:style>
  <w:style w:type="paragraph" w:styleId="ListParagraph">
    <w:name w:val="List Paragraph"/>
    <w:basedOn w:val="Normal"/>
    <w:uiPriority w:val="34"/>
    <w:qFormat/>
    <w:rsid w:val="00970874"/>
    <w:pPr>
      <w:ind w:left="720"/>
      <w:contextualSpacing/>
    </w:pPr>
  </w:style>
  <w:style w:type="numbering" w:customStyle="1" w:styleId="ListCATTY">
    <w:name w:val="ListCATTY"/>
    <w:uiPriority w:val="99"/>
    <w:rsid w:val="00970874"/>
    <w:pPr>
      <w:numPr>
        <w:numId w:val="2"/>
      </w:numPr>
    </w:pPr>
  </w:style>
  <w:style w:type="numbering" w:customStyle="1" w:styleId="CATTYList">
    <w:name w:val="CATTY List"/>
    <w:uiPriority w:val="99"/>
    <w:rsid w:val="00970874"/>
    <w:pPr>
      <w:numPr>
        <w:numId w:val="3"/>
      </w:numPr>
    </w:pPr>
  </w:style>
  <w:style w:type="paragraph" w:styleId="List">
    <w:name w:val="List"/>
    <w:basedOn w:val="Normal"/>
    <w:uiPriority w:val="99"/>
    <w:semiHidden/>
    <w:unhideWhenUsed/>
    <w:rsid w:val="00970874"/>
    <w:pPr>
      <w:ind w:left="360" w:hanging="360"/>
      <w:contextualSpacing/>
    </w:pPr>
  </w:style>
  <w:style w:type="character" w:customStyle="1" w:styleId="Heading9Char">
    <w:name w:val="Heading 9 Char"/>
    <w:basedOn w:val="DefaultParagraphFont"/>
    <w:link w:val="Heading9"/>
    <w:rsid w:val="00355DE3"/>
    <w:rPr>
      <w:rFonts w:ascii="Arial" w:eastAsia="Times New Roman" w:hAnsi="Arial" w:cs="Times New Roman"/>
      <w:b/>
      <w:iCs/>
      <w:szCs w:val="20"/>
    </w:rPr>
  </w:style>
  <w:style w:type="paragraph" w:styleId="List2">
    <w:name w:val="List 2"/>
    <w:basedOn w:val="Normal"/>
    <w:uiPriority w:val="99"/>
    <w:semiHidden/>
    <w:unhideWhenUsed/>
    <w:rsid w:val="00970874"/>
    <w:pPr>
      <w:ind w:left="720" w:hanging="360"/>
      <w:contextualSpacing/>
    </w:pPr>
  </w:style>
  <w:style w:type="character" w:styleId="PageNumber">
    <w:name w:val="page number"/>
    <w:basedOn w:val="DefaultParagraphFont"/>
    <w:rsid w:val="00B63FA3"/>
    <w:rPr>
      <w:rFonts w:ascii="Arial" w:hAnsi="Arial"/>
    </w:rPr>
  </w:style>
  <w:style w:type="paragraph" w:styleId="Quote">
    <w:name w:val="Quote"/>
    <w:next w:val="Normal"/>
    <w:link w:val="QuoteChar"/>
    <w:qFormat/>
    <w:rsid w:val="00B63FA3"/>
    <w:pPr>
      <w:spacing w:before="120" w:after="120" w:line="240" w:lineRule="exact"/>
      <w:ind w:left="1440" w:right="720"/>
    </w:pPr>
    <w:rPr>
      <w:rFonts w:ascii="Arial" w:hAnsi="Arial"/>
      <w:iCs/>
      <w:sz w:val="24"/>
      <w:szCs w:val="24"/>
    </w:rPr>
  </w:style>
  <w:style w:type="character" w:customStyle="1" w:styleId="QuoteChar">
    <w:name w:val="Quote Char"/>
    <w:basedOn w:val="DefaultParagraphFont"/>
    <w:link w:val="Quote"/>
    <w:rsid w:val="00B63FA3"/>
    <w:rPr>
      <w:rFonts w:ascii="Arial" w:hAnsi="Arial"/>
      <w:iCs/>
      <w:sz w:val="24"/>
      <w:szCs w:val="24"/>
      <w:lang w:val="en-US" w:eastAsia="en-US" w:bidi="ar-SA"/>
    </w:rPr>
  </w:style>
  <w:style w:type="paragraph" w:customStyle="1" w:styleId="BdSupsNormal">
    <w:name w:val="BdSupsNormal"/>
    <w:basedOn w:val="Normal"/>
    <w:link w:val="BdSupsNormalChar"/>
    <w:qFormat/>
    <w:rsid w:val="00592FE3"/>
  </w:style>
  <w:style w:type="character" w:customStyle="1" w:styleId="BdSupsNormalChar">
    <w:name w:val="BdSupsNormal Char"/>
    <w:basedOn w:val="DefaultParagraphFont"/>
    <w:link w:val="BdSupsNormal"/>
    <w:rsid w:val="00592FE3"/>
    <w:rPr>
      <w:rFonts w:ascii="Arial" w:hAnsi="Arial"/>
    </w:rPr>
  </w:style>
  <w:style w:type="paragraph" w:customStyle="1" w:styleId="BdSupsBodyText">
    <w:name w:val="BdSupsBodyText"/>
    <w:basedOn w:val="BdSupsNormal"/>
    <w:link w:val="BdSupsBodyTextChar"/>
    <w:qFormat/>
    <w:rsid w:val="00592FE3"/>
    <w:pPr>
      <w:ind w:firstLine="720"/>
    </w:pPr>
  </w:style>
  <w:style w:type="character" w:customStyle="1" w:styleId="BdSupsBodyTextChar">
    <w:name w:val="BdSupsBodyText Char"/>
    <w:basedOn w:val="DefaultParagraphFont"/>
    <w:link w:val="BdSupsBodyText"/>
    <w:rsid w:val="00592FE3"/>
    <w:rPr>
      <w:rFonts w:ascii="Arial" w:hAnsi="Arial"/>
    </w:rPr>
  </w:style>
  <w:style w:type="paragraph" w:customStyle="1" w:styleId="BdSupsNrml12pt">
    <w:name w:val="BdSupsNrml12pt"/>
    <w:basedOn w:val="BdSupsNormal"/>
    <w:link w:val="BdSupsNrml12ptChar"/>
    <w:qFormat/>
    <w:rsid w:val="00592FE3"/>
    <w:pPr>
      <w:spacing w:line="240" w:lineRule="exact"/>
    </w:pPr>
  </w:style>
  <w:style w:type="character" w:customStyle="1" w:styleId="BdSupsNrml12ptChar">
    <w:name w:val="BdSupsNrml12pt Char"/>
    <w:basedOn w:val="BdSupsNormalChar"/>
    <w:link w:val="BdSupsNrml12pt"/>
    <w:rsid w:val="00592FE3"/>
    <w:rPr>
      <w:rFonts w:ascii="Arial" w:hAnsi="Arial"/>
    </w:rPr>
  </w:style>
  <w:style w:type="paragraph" w:customStyle="1" w:styleId="BdSups1stPara">
    <w:name w:val="BdSups1stPara"/>
    <w:basedOn w:val="BdSupsNormal"/>
    <w:link w:val="BdSups1stParaChar"/>
    <w:qFormat/>
    <w:rsid w:val="002606E3"/>
    <w:pPr>
      <w:spacing w:before="240" w:after="60" w:line="240" w:lineRule="exact"/>
    </w:pPr>
  </w:style>
  <w:style w:type="character" w:customStyle="1" w:styleId="BdSups1stParaChar">
    <w:name w:val="BdSups1stPara Char"/>
    <w:basedOn w:val="BdSupsBodyTextChar"/>
    <w:link w:val="BdSups1stPara"/>
    <w:rsid w:val="002606E3"/>
    <w:rPr>
      <w:rFonts w:ascii="Arial" w:hAnsi="Arial"/>
    </w:rPr>
  </w:style>
  <w:style w:type="character" w:styleId="Strong">
    <w:name w:val="Strong"/>
    <w:basedOn w:val="DefaultParagraphFont"/>
    <w:uiPriority w:val="22"/>
    <w:qFormat/>
    <w:rsid w:val="00AF2B2F"/>
    <w:rPr>
      <w:b/>
      <w:bCs/>
    </w:rPr>
  </w:style>
  <w:style w:type="numbering" w:customStyle="1" w:styleId="BdSupsHeadingList">
    <w:name w:val="BdSupsHeadingList"/>
    <w:uiPriority w:val="99"/>
    <w:rsid w:val="00355DE3"/>
    <w:pPr>
      <w:numPr>
        <w:numId w:val="5"/>
      </w:numPr>
    </w:pPr>
  </w:style>
  <w:style w:type="paragraph" w:styleId="BalloonText">
    <w:name w:val="Balloon Text"/>
    <w:basedOn w:val="Normal"/>
    <w:link w:val="BalloonTextChar"/>
    <w:uiPriority w:val="99"/>
    <w:semiHidden/>
    <w:unhideWhenUsed/>
    <w:rsid w:val="00303A15"/>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3A15"/>
    <w:rPr>
      <w:rFonts w:ascii="Tahoma" w:hAnsi="Tahoma" w:cs="Tahoma"/>
      <w:sz w:val="16"/>
      <w:szCs w:val="16"/>
    </w:rPr>
  </w:style>
  <w:style w:type="character" w:styleId="CommentReference">
    <w:name w:val="annotation reference"/>
    <w:basedOn w:val="DefaultParagraphFont"/>
    <w:uiPriority w:val="99"/>
    <w:semiHidden/>
    <w:unhideWhenUsed/>
    <w:rsid w:val="003E7C3D"/>
    <w:rPr>
      <w:sz w:val="16"/>
      <w:szCs w:val="16"/>
    </w:rPr>
  </w:style>
  <w:style w:type="paragraph" w:styleId="CommentText">
    <w:name w:val="annotation text"/>
    <w:basedOn w:val="Normal"/>
    <w:link w:val="CommentTextChar"/>
    <w:uiPriority w:val="99"/>
    <w:unhideWhenUsed/>
    <w:rsid w:val="003E7C3D"/>
    <w:rPr>
      <w:sz w:val="20"/>
      <w:szCs w:val="20"/>
    </w:rPr>
  </w:style>
  <w:style w:type="character" w:customStyle="1" w:styleId="CommentTextChar">
    <w:name w:val="Comment Text Char"/>
    <w:basedOn w:val="DefaultParagraphFont"/>
    <w:link w:val="CommentText"/>
    <w:uiPriority w:val="99"/>
    <w:rsid w:val="003E7C3D"/>
    <w:rPr>
      <w:rFonts w:ascii="Arial" w:hAnsi="Arial"/>
    </w:rPr>
  </w:style>
  <w:style w:type="paragraph" w:styleId="CommentSubject">
    <w:name w:val="annotation subject"/>
    <w:basedOn w:val="CommentText"/>
    <w:next w:val="CommentText"/>
    <w:link w:val="CommentSubjectChar"/>
    <w:uiPriority w:val="99"/>
    <w:semiHidden/>
    <w:unhideWhenUsed/>
    <w:rsid w:val="003E7C3D"/>
    <w:rPr>
      <w:b/>
      <w:bCs/>
    </w:rPr>
  </w:style>
  <w:style w:type="character" w:customStyle="1" w:styleId="CommentSubjectChar">
    <w:name w:val="Comment Subject Char"/>
    <w:basedOn w:val="CommentTextChar"/>
    <w:link w:val="CommentSubject"/>
    <w:uiPriority w:val="99"/>
    <w:semiHidden/>
    <w:rsid w:val="003E7C3D"/>
    <w:rPr>
      <w:rFonts w:ascii="Arial" w:hAnsi="Arial"/>
      <w:b/>
      <w:bCs/>
    </w:rPr>
  </w:style>
  <w:style w:type="paragraph" w:styleId="Revision">
    <w:name w:val="Revision"/>
    <w:hidden/>
    <w:uiPriority w:val="99"/>
    <w:semiHidden/>
    <w:rsid w:val="003E7C3D"/>
    <w:rPr>
      <w:rFonts w:ascii="Arial" w:hAnsi="Arial"/>
      <w:sz w:val="24"/>
      <w:szCs w:val="24"/>
    </w:rPr>
  </w:style>
  <w:style w:type="character" w:styleId="Hyperlink">
    <w:name w:val="Hyperlink"/>
    <w:basedOn w:val="DefaultParagraphFont"/>
    <w:uiPriority w:val="99"/>
    <w:semiHidden/>
    <w:unhideWhenUsed/>
    <w:rsid w:val="0053215A"/>
    <w:rPr>
      <w:color w:val="0000FF"/>
      <w:u w:val="single"/>
    </w:rPr>
  </w:style>
  <w:style w:type="paragraph" w:customStyle="1" w:styleId="p1">
    <w:name w:val="p1"/>
    <w:basedOn w:val="Normal"/>
    <w:rsid w:val="001D2F54"/>
    <w:pPr>
      <w:spacing w:line="240" w:lineRule="auto"/>
    </w:pPr>
    <w:rPr>
      <w:rFonts w:ascii="Helvetica" w:eastAsiaTheme="minorHAnsi" w:hAnsi="Helvetica" w:cs="Helvetic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33747">
      <w:bodyDiv w:val="1"/>
      <w:marLeft w:val="0"/>
      <w:marRight w:val="0"/>
      <w:marTop w:val="0"/>
      <w:marBottom w:val="0"/>
      <w:divBdr>
        <w:top w:val="none" w:sz="0" w:space="0" w:color="auto"/>
        <w:left w:val="none" w:sz="0" w:space="0" w:color="auto"/>
        <w:bottom w:val="none" w:sz="0" w:space="0" w:color="auto"/>
        <w:right w:val="none" w:sz="0" w:space="0" w:color="auto"/>
      </w:divBdr>
      <w:divsChild>
        <w:div w:id="562760757">
          <w:marLeft w:val="0"/>
          <w:marRight w:val="0"/>
          <w:marTop w:val="0"/>
          <w:marBottom w:val="0"/>
          <w:divBdr>
            <w:top w:val="none" w:sz="0" w:space="0" w:color="auto"/>
            <w:left w:val="none" w:sz="0" w:space="0" w:color="auto"/>
            <w:bottom w:val="none" w:sz="0" w:space="0" w:color="auto"/>
            <w:right w:val="none" w:sz="0" w:space="0" w:color="auto"/>
          </w:divBdr>
          <w:divsChild>
            <w:div w:id="456024722">
              <w:marLeft w:val="0"/>
              <w:marRight w:val="0"/>
              <w:marTop w:val="0"/>
              <w:marBottom w:val="0"/>
              <w:divBdr>
                <w:top w:val="none" w:sz="0" w:space="0" w:color="auto"/>
                <w:left w:val="none" w:sz="0" w:space="0" w:color="auto"/>
                <w:bottom w:val="none" w:sz="0" w:space="0" w:color="auto"/>
                <w:right w:val="none" w:sz="0" w:space="0" w:color="auto"/>
              </w:divBdr>
            </w:div>
          </w:divsChild>
        </w:div>
        <w:div w:id="716199135">
          <w:marLeft w:val="0"/>
          <w:marRight w:val="0"/>
          <w:marTop w:val="0"/>
          <w:marBottom w:val="0"/>
          <w:divBdr>
            <w:top w:val="none" w:sz="0" w:space="0" w:color="auto"/>
            <w:left w:val="none" w:sz="0" w:space="0" w:color="auto"/>
            <w:bottom w:val="none" w:sz="0" w:space="0" w:color="auto"/>
            <w:right w:val="none" w:sz="0" w:space="0" w:color="auto"/>
          </w:divBdr>
          <w:divsChild>
            <w:div w:id="139285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212636">
      <w:bodyDiv w:val="1"/>
      <w:marLeft w:val="0"/>
      <w:marRight w:val="0"/>
      <w:marTop w:val="0"/>
      <w:marBottom w:val="0"/>
      <w:divBdr>
        <w:top w:val="none" w:sz="0" w:space="0" w:color="auto"/>
        <w:left w:val="none" w:sz="0" w:space="0" w:color="auto"/>
        <w:bottom w:val="none" w:sz="0" w:space="0" w:color="auto"/>
        <w:right w:val="none" w:sz="0" w:space="0" w:color="auto"/>
      </w:divBdr>
      <w:divsChild>
        <w:div w:id="200947949">
          <w:marLeft w:val="0"/>
          <w:marRight w:val="0"/>
          <w:marTop w:val="0"/>
          <w:marBottom w:val="0"/>
          <w:divBdr>
            <w:top w:val="none" w:sz="0" w:space="0" w:color="auto"/>
            <w:left w:val="none" w:sz="0" w:space="0" w:color="auto"/>
            <w:bottom w:val="none" w:sz="0" w:space="0" w:color="auto"/>
            <w:right w:val="none" w:sz="0" w:space="0" w:color="auto"/>
          </w:divBdr>
          <w:divsChild>
            <w:div w:id="801732186">
              <w:marLeft w:val="0"/>
              <w:marRight w:val="0"/>
              <w:marTop w:val="0"/>
              <w:marBottom w:val="0"/>
              <w:divBdr>
                <w:top w:val="none" w:sz="0" w:space="0" w:color="auto"/>
                <w:left w:val="none" w:sz="0" w:space="0" w:color="auto"/>
                <w:bottom w:val="none" w:sz="0" w:space="0" w:color="auto"/>
                <w:right w:val="none" w:sz="0" w:space="0" w:color="auto"/>
              </w:divBdr>
            </w:div>
          </w:divsChild>
        </w:div>
        <w:div w:id="645864695">
          <w:marLeft w:val="0"/>
          <w:marRight w:val="0"/>
          <w:marTop w:val="0"/>
          <w:marBottom w:val="0"/>
          <w:divBdr>
            <w:top w:val="none" w:sz="0" w:space="0" w:color="auto"/>
            <w:left w:val="none" w:sz="0" w:space="0" w:color="auto"/>
            <w:bottom w:val="none" w:sz="0" w:space="0" w:color="auto"/>
            <w:right w:val="none" w:sz="0" w:space="0" w:color="auto"/>
          </w:divBdr>
          <w:divsChild>
            <w:div w:id="1707026049">
              <w:marLeft w:val="0"/>
              <w:marRight w:val="0"/>
              <w:marTop w:val="0"/>
              <w:marBottom w:val="0"/>
              <w:divBdr>
                <w:top w:val="none" w:sz="0" w:space="0" w:color="auto"/>
                <w:left w:val="none" w:sz="0" w:space="0" w:color="auto"/>
                <w:bottom w:val="none" w:sz="0" w:space="0" w:color="auto"/>
                <w:right w:val="none" w:sz="0" w:space="0" w:color="auto"/>
              </w:divBdr>
            </w:div>
          </w:divsChild>
        </w:div>
        <w:div w:id="323625031">
          <w:marLeft w:val="0"/>
          <w:marRight w:val="0"/>
          <w:marTop w:val="0"/>
          <w:marBottom w:val="0"/>
          <w:divBdr>
            <w:top w:val="none" w:sz="0" w:space="0" w:color="auto"/>
            <w:left w:val="none" w:sz="0" w:space="0" w:color="auto"/>
            <w:bottom w:val="none" w:sz="0" w:space="0" w:color="auto"/>
            <w:right w:val="none" w:sz="0" w:space="0" w:color="auto"/>
          </w:divBdr>
          <w:divsChild>
            <w:div w:id="1164659938">
              <w:marLeft w:val="0"/>
              <w:marRight w:val="0"/>
              <w:marTop w:val="0"/>
              <w:marBottom w:val="0"/>
              <w:divBdr>
                <w:top w:val="none" w:sz="0" w:space="0" w:color="auto"/>
                <w:left w:val="none" w:sz="0" w:space="0" w:color="auto"/>
                <w:bottom w:val="none" w:sz="0" w:space="0" w:color="auto"/>
                <w:right w:val="none" w:sz="0" w:space="0" w:color="auto"/>
              </w:divBdr>
            </w:div>
          </w:divsChild>
        </w:div>
        <w:div w:id="877813105">
          <w:marLeft w:val="0"/>
          <w:marRight w:val="0"/>
          <w:marTop w:val="0"/>
          <w:marBottom w:val="0"/>
          <w:divBdr>
            <w:top w:val="none" w:sz="0" w:space="0" w:color="auto"/>
            <w:left w:val="none" w:sz="0" w:space="0" w:color="auto"/>
            <w:bottom w:val="none" w:sz="0" w:space="0" w:color="auto"/>
            <w:right w:val="none" w:sz="0" w:space="0" w:color="auto"/>
          </w:divBdr>
          <w:divsChild>
            <w:div w:id="1563638539">
              <w:marLeft w:val="0"/>
              <w:marRight w:val="0"/>
              <w:marTop w:val="0"/>
              <w:marBottom w:val="0"/>
              <w:divBdr>
                <w:top w:val="none" w:sz="0" w:space="0" w:color="auto"/>
                <w:left w:val="none" w:sz="0" w:space="0" w:color="auto"/>
                <w:bottom w:val="none" w:sz="0" w:space="0" w:color="auto"/>
                <w:right w:val="none" w:sz="0" w:space="0" w:color="auto"/>
              </w:divBdr>
            </w:div>
          </w:divsChild>
        </w:div>
        <w:div w:id="1134836695">
          <w:marLeft w:val="0"/>
          <w:marRight w:val="0"/>
          <w:marTop w:val="0"/>
          <w:marBottom w:val="0"/>
          <w:divBdr>
            <w:top w:val="none" w:sz="0" w:space="0" w:color="auto"/>
            <w:left w:val="none" w:sz="0" w:space="0" w:color="auto"/>
            <w:bottom w:val="none" w:sz="0" w:space="0" w:color="auto"/>
            <w:right w:val="none" w:sz="0" w:space="0" w:color="auto"/>
          </w:divBdr>
          <w:divsChild>
            <w:div w:id="1601449115">
              <w:marLeft w:val="0"/>
              <w:marRight w:val="0"/>
              <w:marTop w:val="0"/>
              <w:marBottom w:val="0"/>
              <w:divBdr>
                <w:top w:val="none" w:sz="0" w:space="0" w:color="auto"/>
                <w:left w:val="none" w:sz="0" w:space="0" w:color="auto"/>
                <w:bottom w:val="none" w:sz="0" w:space="0" w:color="auto"/>
                <w:right w:val="none" w:sz="0" w:space="0" w:color="auto"/>
              </w:divBdr>
            </w:div>
          </w:divsChild>
        </w:div>
        <w:div w:id="1622610174">
          <w:marLeft w:val="0"/>
          <w:marRight w:val="0"/>
          <w:marTop w:val="0"/>
          <w:marBottom w:val="0"/>
          <w:divBdr>
            <w:top w:val="none" w:sz="0" w:space="0" w:color="auto"/>
            <w:left w:val="none" w:sz="0" w:space="0" w:color="auto"/>
            <w:bottom w:val="none" w:sz="0" w:space="0" w:color="auto"/>
            <w:right w:val="none" w:sz="0" w:space="0" w:color="auto"/>
          </w:divBdr>
          <w:divsChild>
            <w:div w:id="1267157003">
              <w:marLeft w:val="0"/>
              <w:marRight w:val="0"/>
              <w:marTop w:val="0"/>
              <w:marBottom w:val="0"/>
              <w:divBdr>
                <w:top w:val="none" w:sz="0" w:space="0" w:color="auto"/>
                <w:left w:val="none" w:sz="0" w:space="0" w:color="auto"/>
                <w:bottom w:val="none" w:sz="0" w:space="0" w:color="auto"/>
                <w:right w:val="none" w:sz="0" w:space="0" w:color="auto"/>
              </w:divBdr>
            </w:div>
          </w:divsChild>
        </w:div>
        <w:div w:id="1533498944">
          <w:marLeft w:val="0"/>
          <w:marRight w:val="0"/>
          <w:marTop w:val="0"/>
          <w:marBottom w:val="0"/>
          <w:divBdr>
            <w:top w:val="none" w:sz="0" w:space="0" w:color="auto"/>
            <w:left w:val="none" w:sz="0" w:space="0" w:color="auto"/>
            <w:bottom w:val="none" w:sz="0" w:space="0" w:color="auto"/>
            <w:right w:val="none" w:sz="0" w:space="0" w:color="auto"/>
          </w:divBdr>
          <w:divsChild>
            <w:div w:id="1535193584">
              <w:marLeft w:val="0"/>
              <w:marRight w:val="0"/>
              <w:marTop w:val="0"/>
              <w:marBottom w:val="0"/>
              <w:divBdr>
                <w:top w:val="none" w:sz="0" w:space="0" w:color="auto"/>
                <w:left w:val="none" w:sz="0" w:space="0" w:color="auto"/>
                <w:bottom w:val="none" w:sz="0" w:space="0" w:color="auto"/>
                <w:right w:val="none" w:sz="0" w:space="0" w:color="auto"/>
              </w:divBdr>
            </w:div>
          </w:divsChild>
        </w:div>
        <w:div w:id="366495255">
          <w:marLeft w:val="0"/>
          <w:marRight w:val="0"/>
          <w:marTop w:val="0"/>
          <w:marBottom w:val="0"/>
          <w:divBdr>
            <w:top w:val="none" w:sz="0" w:space="0" w:color="auto"/>
            <w:left w:val="none" w:sz="0" w:space="0" w:color="auto"/>
            <w:bottom w:val="none" w:sz="0" w:space="0" w:color="auto"/>
            <w:right w:val="none" w:sz="0" w:space="0" w:color="auto"/>
          </w:divBdr>
          <w:divsChild>
            <w:div w:id="2000304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954443">
      <w:bodyDiv w:val="1"/>
      <w:marLeft w:val="0"/>
      <w:marRight w:val="0"/>
      <w:marTop w:val="0"/>
      <w:marBottom w:val="0"/>
      <w:divBdr>
        <w:top w:val="none" w:sz="0" w:space="0" w:color="auto"/>
        <w:left w:val="none" w:sz="0" w:space="0" w:color="auto"/>
        <w:bottom w:val="none" w:sz="0" w:space="0" w:color="auto"/>
        <w:right w:val="none" w:sz="0" w:space="0" w:color="auto"/>
      </w:divBdr>
      <w:divsChild>
        <w:div w:id="571432577">
          <w:marLeft w:val="0"/>
          <w:marRight w:val="0"/>
          <w:marTop w:val="0"/>
          <w:marBottom w:val="0"/>
          <w:divBdr>
            <w:top w:val="none" w:sz="0" w:space="0" w:color="auto"/>
            <w:left w:val="none" w:sz="0" w:space="0" w:color="auto"/>
            <w:bottom w:val="none" w:sz="0" w:space="0" w:color="auto"/>
            <w:right w:val="none" w:sz="0" w:space="0" w:color="auto"/>
          </w:divBdr>
          <w:divsChild>
            <w:div w:id="726613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74463">
      <w:bodyDiv w:val="1"/>
      <w:marLeft w:val="0"/>
      <w:marRight w:val="0"/>
      <w:marTop w:val="0"/>
      <w:marBottom w:val="0"/>
      <w:divBdr>
        <w:top w:val="none" w:sz="0" w:space="0" w:color="auto"/>
        <w:left w:val="none" w:sz="0" w:space="0" w:color="auto"/>
        <w:bottom w:val="none" w:sz="0" w:space="0" w:color="auto"/>
        <w:right w:val="none" w:sz="0" w:space="0" w:color="auto"/>
      </w:divBdr>
      <w:divsChild>
        <w:div w:id="1525093919">
          <w:marLeft w:val="0"/>
          <w:marRight w:val="0"/>
          <w:marTop w:val="0"/>
          <w:marBottom w:val="0"/>
          <w:divBdr>
            <w:top w:val="none" w:sz="0" w:space="0" w:color="auto"/>
            <w:left w:val="none" w:sz="0" w:space="0" w:color="auto"/>
            <w:bottom w:val="none" w:sz="0" w:space="0" w:color="auto"/>
            <w:right w:val="none" w:sz="0" w:space="0" w:color="auto"/>
          </w:divBdr>
          <w:divsChild>
            <w:div w:id="1796408739">
              <w:marLeft w:val="0"/>
              <w:marRight w:val="0"/>
              <w:marTop w:val="0"/>
              <w:marBottom w:val="0"/>
              <w:divBdr>
                <w:top w:val="none" w:sz="0" w:space="0" w:color="auto"/>
                <w:left w:val="none" w:sz="0" w:space="0" w:color="auto"/>
                <w:bottom w:val="none" w:sz="0" w:space="0" w:color="auto"/>
                <w:right w:val="none" w:sz="0" w:space="0" w:color="auto"/>
              </w:divBdr>
            </w:div>
          </w:divsChild>
        </w:div>
        <w:div w:id="1158032848">
          <w:marLeft w:val="0"/>
          <w:marRight w:val="0"/>
          <w:marTop w:val="0"/>
          <w:marBottom w:val="0"/>
          <w:divBdr>
            <w:top w:val="none" w:sz="0" w:space="0" w:color="auto"/>
            <w:left w:val="none" w:sz="0" w:space="0" w:color="auto"/>
            <w:bottom w:val="none" w:sz="0" w:space="0" w:color="auto"/>
            <w:right w:val="none" w:sz="0" w:space="0" w:color="auto"/>
          </w:divBdr>
          <w:divsChild>
            <w:div w:id="103214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548048">
      <w:bodyDiv w:val="1"/>
      <w:marLeft w:val="0"/>
      <w:marRight w:val="0"/>
      <w:marTop w:val="0"/>
      <w:marBottom w:val="0"/>
      <w:divBdr>
        <w:top w:val="none" w:sz="0" w:space="0" w:color="auto"/>
        <w:left w:val="none" w:sz="0" w:space="0" w:color="auto"/>
        <w:bottom w:val="none" w:sz="0" w:space="0" w:color="auto"/>
        <w:right w:val="none" w:sz="0" w:space="0" w:color="auto"/>
      </w:divBdr>
    </w:div>
    <w:div w:id="1013383906">
      <w:bodyDiv w:val="1"/>
      <w:marLeft w:val="0"/>
      <w:marRight w:val="0"/>
      <w:marTop w:val="0"/>
      <w:marBottom w:val="0"/>
      <w:divBdr>
        <w:top w:val="none" w:sz="0" w:space="0" w:color="auto"/>
        <w:left w:val="none" w:sz="0" w:space="0" w:color="auto"/>
        <w:bottom w:val="none" w:sz="0" w:space="0" w:color="auto"/>
        <w:right w:val="none" w:sz="0" w:space="0" w:color="auto"/>
      </w:divBdr>
      <w:divsChild>
        <w:div w:id="1855531636">
          <w:marLeft w:val="0"/>
          <w:marRight w:val="0"/>
          <w:marTop w:val="0"/>
          <w:marBottom w:val="0"/>
          <w:divBdr>
            <w:top w:val="none" w:sz="0" w:space="0" w:color="auto"/>
            <w:left w:val="none" w:sz="0" w:space="0" w:color="auto"/>
            <w:bottom w:val="none" w:sz="0" w:space="0" w:color="auto"/>
            <w:right w:val="none" w:sz="0" w:space="0" w:color="auto"/>
          </w:divBdr>
          <w:divsChild>
            <w:div w:id="28187149">
              <w:marLeft w:val="0"/>
              <w:marRight w:val="0"/>
              <w:marTop w:val="0"/>
              <w:marBottom w:val="0"/>
              <w:divBdr>
                <w:top w:val="none" w:sz="0" w:space="0" w:color="auto"/>
                <w:left w:val="none" w:sz="0" w:space="0" w:color="auto"/>
                <w:bottom w:val="none" w:sz="0" w:space="0" w:color="auto"/>
                <w:right w:val="none" w:sz="0" w:space="0" w:color="auto"/>
              </w:divBdr>
            </w:div>
          </w:divsChild>
        </w:div>
        <w:div w:id="850804378">
          <w:marLeft w:val="0"/>
          <w:marRight w:val="0"/>
          <w:marTop w:val="0"/>
          <w:marBottom w:val="0"/>
          <w:divBdr>
            <w:top w:val="none" w:sz="0" w:space="0" w:color="auto"/>
            <w:left w:val="none" w:sz="0" w:space="0" w:color="auto"/>
            <w:bottom w:val="none" w:sz="0" w:space="0" w:color="auto"/>
            <w:right w:val="none" w:sz="0" w:space="0" w:color="auto"/>
          </w:divBdr>
          <w:divsChild>
            <w:div w:id="695009505">
              <w:marLeft w:val="0"/>
              <w:marRight w:val="0"/>
              <w:marTop w:val="0"/>
              <w:marBottom w:val="0"/>
              <w:divBdr>
                <w:top w:val="none" w:sz="0" w:space="0" w:color="auto"/>
                <w:left w:val="none" w:sz="0" w:space="0" w:color="auto"/>
                <w:bottom w:val="none" w:sz="0" w:space="0" w:color="auto"/>
                <w:right w:val="none" w:sz="0" w:space="0" w:color="auto"/>
              </w:divBdr>
            </w:div>
          </w:divsChild>
        </w:div>
        <w:div w:id="1490051737">
          <w:marLeft w:val="0"/>
          <w:marRight w:val="0"/>
          <w:marTop w:val="0"/>
          <w:marBottom w:val="0"/>
          <w:divBdr>
            <w:top w:val="none" w:sz="0" w:space="0" w:color="auto"/>
            <w:left w:val="none" w:sz="0" w:space="0" w:color="auto"/>
            <w:bottom w:val="none" w:sz="0" w:space="0" w:color="auto"/>
            <w:right w:val="none" w:sz="0" w:space="0" w:color="auto"/>
          </w:divBdr>
          <w:divsChild>
            <w:div w:id="1000039230">
              <w:marLeft w:val="0"/>
              <w:marRight w:val="0"/>
              <w:marTop w:val="0"/>
              <w:marBottom w:val="0"/>
              <w:divBdr>
                <w:top w:val="none" w:sz="0" w:space="0" w:color="auto"/>
                <w:left w:val="none" w:sz="0" w:space="0" w:color="auto"/>
                <w:bottom w:val="none" w:sz="0" w:space="0" w:color="auto"/>
                <w:right w:val="none" w:sz="0" w:space="0" w:color="auto"/>
              </w:divBdr>
            </w:div>
          </w:divsChild>
        </w:div>
        <w:div w:id="453060489">
          <w:marLeft w:val="0"/>
          <w:marRight w:val="0"/>
          <w:marTop w:val="0"/>
          <w:marBottom w:val="0"/>
          <w:divBdr>
            <w:top w:val="none" w:sz="0" w:space="0" w:color="auto"/>
            <w:left w:val="none" w:sz="0" w:space="0" w:color="auto"/>
            <w:bottom w:val="none" w:sz="0" w:space="0" w:color="auto"/>
            <w:right w:val="none" w:sz="0" w:space="0" w:color="auto"/>
          </w:divBdr>
          <w:divsChild>
            <w:div w:id="662977047">
              <w:marLeft w:val="0"/>
              <w:marRight w:val="0"/>
              <w:marTop w:val="0"/>
              <w:marBottom w:val="0"/>
              <w:divBdr>
                <w:top w:val="none" w:sz="0" w:space="0" w:color="auto"/>
                <w:left w:val="none" w:sz="0" w:space="0" w:color="auto"/>
                <w:bottom w:val="none" w:sz="0" w:space="0" w:color="auto"/>
                <w:right w:val="none" w:sz="0" w:space="0" w:color="auto"/>
              </w:divBdr>
            </w:div>
          </w:divsChild>
        </w:div>
        <w:div w:id="2067953564">
          <w:marLeft w:val="0"/>
          <w:marRight w:val="0"/>
          <w:marTop w:val="0"/>
          <w:marBottom w:val="0"/>
          <w:divBdr>
            <w:top w:val="none" w:sz="0" w:space="0" w:color="auto"/>
            <w:left w:val="none" w:sz="0" w:space="0" w:color="auto"/>
            <w:bottom w:val="none" w:sz="0" w:space="0" w:color="auto"/>
            <w:right w:val="none" w:sz="0" w:space="0" w:color="auto"/>
          </w:divBdr>
          <w:divsChild>
            <w:div w:id="1478913872">
              <w:marLeft w:val="0"/>
              <w:marRight w:val="0"/>
              <w:marTop w:val="0"/>
              <w:marBottom w:val="0"/>
              <w:divBdr>
                <w:top w:val="none" w:sz="0" w:space="0" w:color="auto"/>
                <w:left w:val="none" w:sz="0" w:space="0" w:color="auto"/>
                <w:bottom w:val="none" w:sz="0" w:space="0" w:color="auto"/>
                <w:right w:val="none" w:sz="0" w:space="0" w:color="auto"/>
              </w:divBdr>
            </w:div>
          </w:divsChild>
        </w:div>
        <w:div w:id="712851375">
          <w:marLeft w:val="0"/>
          <w:marRight w:val="0"/>
          <w:marTop w:val="0"/>
          <w:marBottom w:val="0"/>
          <w:divBdr>
            <w:top w:val="none" w:sz="0" w:space="0" w:color="auto"/>
            <w:left w:val="none" w:sz="0" w:space="0" w:color="auto"/>
            <w:bottom w:val="none" w:sz="0" w:space="0" w:color="auto"/>
            <w:right w:val="none" w:sz="0" w:space="0" w:color="auto"/>
          </w:divBdr>
          <w:divsChild>
            <w:div w:id="1409692690">
              <w:marLeft w:val="0"/>
              <w:marRight w:val="0"/>
              <w:marTop w:val="0"/>
              <w:marBottom w:val="0"/>
              <w:divBdr>
                <w:top w:val="none" w:sz="0" w:space="0" w:color="auto"/>
                <w:left w:val="none" w:sz="0" w:space="0" w:color="auto"/>
                <w:bottom w:val="none" w:sz="0" w:space="0" w:color="auto"/>
                <w:right w:val="none" w:sz="0" w:space="0" w:color="auto"/>
              </w:divBdr>
            </w:div>
          </w:divsChild>
        </w:div>
        <w:div w:id="1287850028">
          <w:marLeft w:val="0"/>
          <w:marRight w:val="0"/>
          <w:marTop w:val="0"/>
          <w:marBottom w:val="0"/>
          <w:divBdr>
            <w:top w:val="none" w:sz="0" w:space="0" w:color="auto"/>
            <w:left w:val="none" w:sz="0" w:space="0" w:color="auto"/>
            <w:bottom w:val="none" w:sz="0" w:space="0" w:color="auto"/>
            <w:right w:val="none" w:sz="0" w:space="0" w:color="auto"/>
          </w:divBdr>
          <w:divsChild>
            <w:div w:id="825584102">
              <w:marLeft w:val="0"/>
              <w:marRight w:val="0"/>
              <w:marTop w:val="0"/>
              <w:marBottom w:val="0"/>
              <w:divBdr>
                <w:top w:val="none" w:sz="0" w:space="0" w:color="auto"/>
                <w:left w:val="none" w:sz="0" w:space="0" w:color="auto"/>
                <w:bottom w:val="none" w:sz="0" w:space="0" w:color="auto"/>
                <w:right w:val="none" w:sz="0" w:space="0" w:color="auto"/>
              </w:divBdr>
            </w:div>
          </w:divsChild>
        </w:div>
        <w:div w:id="345182021">
          <w:marLeft w:val="0"/>
          <w:marRight w:val="0"/>
          <w:marTop w:val="0"/>
          <w:marBottom w:val="0"/>
          <w:divBdr>
            <w:top w:val="none" w:sz="0" w:space="0" w:color="auto"/>
            <w:left w:val="none" w:sz="0" w:space="0" w:color="auto"/>
            <w:bottom w:val="none" w:sz="0" w:space="0" w:color="auto"/>
            <w:right w:val="none" w:sz="0" w:space="0" w:color="auto"/>
          </w:divBdr>
          <w:divsChild>
            <w:div w:id="2057116614">
              <w:marLeft w:val="0"/>
              <w:marRight w:val="0"/>
              <w:marTop w:val="0"/>
              <w:marBottom w:val="0"/>
              <w:divBdr>
                <w:top w:val="none" w:sz="0" w:space="0" w:color="auto"/>
                <w:left w:val="none" w:sz="0" w:space="0" w:color="auto"/>
                <w:bottom w:val="none" w:sz="0" w:space="0" w:color="auto"/>
                <w:right w:val="none" w:sz="0" w:space="0" w:color="auto"/>
              </w:divBdr>
            </w:div>
          </w:divsChild>
        </w:div>
        <w:div w:id="1622806733">
          <w:marLeft w:val="0"/>
          <w:marRight w:val="0"/>
          <w:marTop w:val="0"/>
          <w:marBottom w:val="0"/>
          <w:divBdr>
            <w:top w:val="none" w:sz="0" w:space="0" w:color="auto"/>
            <w:left w:val="none" w:sz="0" w:space="0" w:color="auto"/>
            <w:bottom w:val="none" w:sz="0" w:space="0" w:color="auto"/>
            <w:right w:val="none" w:sz="0" w:space="0" w:color="auto"/>
          </w:divBdr>
          <w:divsChild>
            <w:div w:id="1139686253">
              <w:marLeft w:val="0"/>
              <w:marRight w:val="0"/>
              <w:marTop w:val="0"/>
              <w:marBottom w:val="0"/>
              <w:divBdr>
                <w:top w:val="none" w:sz="0" w:space="0" w:color="auto"/>
                <w:left w:val="none" w:sz="0" w:space="0" w:color="auto"/>
                <w:bottom w:val="none" w:sz="0" w:space="0" w:color="auto"/>
                <w:right w:val="none" w:sz="0" w:space="0" w:color="auto"/>
              </w:divBdr>
            </w:div>
          </w:divsChild>
        </w:div>
        <w:div w:id="1303149008">
          <w:marLeft w:val="0"/>
          <w:marRight w:val="0"/>
          <w:marTop w:val="0"/>
          <w:marBottom w:val="0"/>
          <w:divBdr>
            <w:top w:val="none" w:sz="0" w:space="0" w:color="auto"/>
            <w:left w:val="none" w:sz="0" w:space="0" w:color="auto"/>
            <w:bottom w:val="none" w:sz="0" w:space="0" w:color="auto"/>
            <w:right w:val="none" w:sz="0" w:space="0" w:color="auto"/>
          </w:divBdr>
          <w:divsChild>
            <w:div w:id="14589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85289">
      <w:bodyDiv w:val="1"/>
      <w:marLeft w:val="0"/>
      <w:marRight w:val="0"/>
      <w:marTop w:val="0"/>
      <w:marBottom w:val="0"/>
      <w:divBdr>
        <w:top w:val="none" w:sz="0" w:space="0" w:color="auto"/>
        <w:left w:val="none" w:sz="0" w:space="0" w:color="auto"/>
        <w:bottom w:val="none" w:sz="0" w:space="0" w:color="auto"/>
        <w:right w:val="none" w:sz="0" w:space="0" w:color="auto"/>
      </w:divBdr>
      <w:divsChild>
        <w:div w:id="1495144208">
          <w:marLeft w:val="0"/>
          <w:marRight w:val="0"/>
          <w:marTop w:val="0"/>
          <w:marBottom w:val="0"/>
          <w:divBdr>
            <w:top w:val="none" w:sz="0" w:space="0" w:color="auto"/>
            <w:left w:val="none" w:sz="0" w:space="0" w:color="auto"/>
            <w:bottom w:val="none" w:sz="0" w:space="0" w:color="auto"/>
            <w:right w:val="none" w:sz="0" w:space="0" w:color="auto"/>
          </w:divBdr>
          <w:divsChild>
            <w:div w:id="1190145553">
              <w:marLeft w:val="0"/>
              <w:marRight w:val="0"/>
              <w:marTop w:val="0"/>
              <w:marBottom w:val="0"/>
              <w:divBdr>
                <w:top w:val="none" w:sz="0" w:space="0" w:color="auto"/>
                <w:left w:val="none" w:sz="0" w:space="0" w:color="auto"/>
                <w:bottom w:val="none" w:sz="0" w:space="0" w:color="auto"/>
                <w:right w:val="none" w:sz="0" w:space="0" w:color="auto"/>
              </w:divBdr>
            </w:div>
          </w:divsChild>
        </w:div>
        <w:div w:id="1065684641">
          <w:marLeft w:val="0"/>
          <w:marRight w:val="0"/>
          <w:marTop w:val="0"/>
          <w:marBottom w:val="0"/>
          <w:divBdr>
            <w:top w:val="none" w:sz="0" w:space="0" w:color="auto"/>
            <w:left w:val="none" w:sz="0" w:space="0" w:color="auto"/>
            <w:bottom w:val="none" w:sz="0" w:space="0" w:color="auto"/>
            <w:right w:val="none" w:sz="0" w:space="0" w:color="auto"/>
          </w:divBdr>
          <w:divsChild>
            <w:div w:id="109408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654268">
      <w:bodyDiv w:val="1"/>
      <w:marLeft w:val="0"/>
      <w:marRight w:val="0"/>
      <w:marTop w:val="0"/>
      <w:marBottom w:val="0"/>
      <w:divBdr>
        <w:top w:val="none" w:sz="0" w:space="0" w:color="auto"/>
        <w:left w:val="none" w:sz="0" w:space="0" w:color="auto"/>
        <w:bottom w:val="none" w:sz="0" w:space="0" w:color="auto"/>
        <w:right w:val="none" w:sz="0" w:space="0" w:color="auto"/>
      </w:divBdr>
      <w:divsChild>
        <w:div w:id="1272467383">
          <w:marLeft w:val="0"/>
          <w:marRight w:val="0"/>
          <w:marTop w:val="0"/>
          <w:marBottom w:val="0"/>
          <w:divBdr>
            <w:top w:val="none" w:sz="0" w:space="0" w:color="auto"/>
            <w:left w:val="none" w:sz="0" w:space="0" w:color="auto"/>
            <w:bottom w:val="none" w:sz="0" w:space="0" w:color="auto"/>
            <w:right w:val="none" w:sz="0" w:space="0" w:color="auto"/>
          </w:divBdr>
          <w:divsChild>
            <w:div w:id="975136040">
              <w:marLeft w:val="0"/>
              <w:marRight w:val="0"/>
              <w:marTop w:val="0"/>
              <w:marBottom w:val="0"/>
              <w:divBdr>
                <w:top w:val="none" w:sz="0" w:space="0" w:color="auto"/>
                <w:left w:val="none" w:sz="0" w:space="0" w:color="auto"/>
                <w:bottom w:val="none" w:sz="0" w:space="0" w:color="auto"/>
                <w:right w:val="none" w:sz="0" w:space="0" w:color="auto"/>
              </w:divBdr>
            </w:div>
          </w:divsChild>
        </w:div>
        <w:div w:id="110127104">
          <w:marLeft w:val="0"/>
          <w:marRight w:val="0"/>
          <w:marTop w:val="0"/>
          <w:marBottom w:val="0"/>
          <w:divBdr>
            <w:top w:val="none" w:sz="0" w:space="0" w:color="auto"/>
            <w:left w:val="none" w:sz="0" w:space="0" w:color="auto"/>
            <w:bottom w:val="none" w:sz="0" w:space="0" w:color="auto"/>
            <w:right w:val="none" w:sz="0" w:space="0" w:color="auto"/>
          </w:divBdr>
          <w:divsChild>
            <w:div w:id="94839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codelibrary.amlegal.com/codes/san_francisco/latest/sf_admin/0-0-0-21404"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delibrary.amlegal.com/codes/san_francisco/latest/sf_admin/0-0-0-476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delibrary.amlegal.com/codes/san_francisco/latest/sf_admin/0-0-0-21404"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codelibrary.amlegal.com/codes/san_francisco/latest/sf_admin/0-0-0-4761"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MS%20Word%202016\Workgroup\!BdSups2016\!BdSups%202k16%20Ordinanc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DD5F00-8062-4FB5-A576-AE2EC3BB74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G:\MS Word 2016\Workgroup\!BdSups2016\!BdSups 2k16 Ordinance.dotx</Template>
  <TotalTime>1</TotalTime>
  <Pages>14</Pages>
  <Words>3907</Words>
  <Characters>22271</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CCSF</Company>
  <LinksUpToDate>false</LinksUpToDate>
  <CharactersWithSpaces>26126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ARLENE ABELLA</dc:creator>
  <cp:lastModifiedBy>Vejby, Caitlin (BOS)</cp:lastModifiedBy>
  <cp:revision>2</cp:revision>
  <cp:lastPrinted>2020-12-03T21:37:00Z</cp:lastPrinted>
  <dcterms:created xsi:type="dcterms:W3CDTF">2020-12-03T21:38:00Z</dcterms:created>
  <dcterms:modified xsi:type="dcterms:W3CDTF">2020-12-03T21:38:00Z</dcterms:modified>
</cp:coreProperties>
</file>